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C4" w:rsidRDefault="004929C4">
      <w:pPr>
        <w:pStyle w:val="BodyText"/>
        <w:jc w:val="center"/>
        <w:rPr>
          <w:b/>
          <w:sz w:val="36"/>
        </w:rPr>
      </w:pPr>
      <w:bookmarkStart w:id="0" w:name="_GoBack"/>
      <w:bookmarkEnd w:id="0"/>
    </w:p>
    <w:p w:rsidR="00BE0F66" w:rsidRDefault="00BE0F66">
      <w:pPr>
        <w:pStyle w:val="BodyText"/>
        <w:jc w:val="center"/>
        <w:rPr>
          <w:b/>
          <w:sz w:val="36"/>
        </w:rPr>
      </w:pPr>
    </w:p>
    <w:p w:rsidR="00FA54D4" w:rsidRDefault="00FA54D4" w:rsidP="00FA54D4">
      <w:pPr>
        <w:pStyle w:val="BodyText"/>
        <w:jc w:val="center"/>
        <w:rPr>
          <w:b/>
          <w:sz w:val="36"/>
        </w:rPr>
      </w:pPr>
      <w:r>
        <w:rPr>
          <w:noProof/>
        </w:rPr>
        <w:drawing>
          <wp:inline distT="0" distB="0" distL="0" distR="0">
            <wp:extent cx="320929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981075"/>
                    </a:xfrm>
                    <a:prstGeom prst="rect">
                      <a:avLst/>
                    </a:prstGeom>
                    <a:noFill/>
                  </pic:spPr>
                </pic:pic>
              </a:graphicData>
            </a:graphic>
          </wp:inline>
        </w:drawing>
      </w:r>
    </w:p>
    <w:p w:rsidR="004D1352" w:rsidRDefault="004D1352" w:rsidP="00FA54D4">
      <w:pPr>
        <w:pStyle w:val="BodyText"/>
        <w:jc w:val="center"/>
        <w:rPr>
          <w:b/>
          <w:sz w:val="36"/>
        </w:rPr>
      </w:pPr>
      <w:r>
        <w:rPr>
          <w:b/>
          <w:sz w:val="36"/>
        </w:rPr>
        <w:t>M</w:t>
      </w:r>
      <w:r w:rsidR="007A3139">
        <w:rPr>
          <w:b/>
          <w:sz w:val="36"/>
        </w:rPr>
        <w:t xml:space="preserve">eeting </w:t>
      </w:r>
      <w:r w:rsidR="00F17BFF">
        <w:rPr>
          <w:b/>
          <w:sz w:val="36"/>
        </w:rPr>
        <w:t>Minutes</w:t>
      </w:r>
    </w:p>
    <w:p w:rsidR="004D1352" w:rsidRDefault="001104CD">
      <w:pPr>
        <w:pStyle w:val="BodyText"/>
        <w:jc w:val="center"/>
        <w:rPr>
          <w:b/>
        </w:rPr>
      </w:pPr>
      <w:r>
        <w:rPr>
          <w:b/>
        </w:rPr>
        <w:t>July 28</w:t>
      </w:r>
      <w:r w:rsidR="00135DA5">
        <w:rPr>
          <w:b/>
        </w:rPr>
        <w:t>, 201</w:t>
      </w:r>
      <w:r w:rsidR="00A77ECD">
        <w:rPr>
          <w:b/>
        </w:rPr>
        <w:t>6</w:t>
      </w:r>
    </w:p>
    <w:p w:rsidR="004D1352" w:rsidRDefault="00A77ECD">
      <w:pPr>
        <w:pStyle w:val="BodyText"/>
        <w:jc w:val="center"/>
        <w:rPr>
          <w:b/>
        </w:rPr>
      </w:pPr>
      <w:r>
        <w:rPr>
          <w:b/>
        </w:rPr>
        <w:t>Newport</w:t>
      </w:r>
      <w:r w:rsidR="005178DA">
        <w:rPr>
          <w:b/>
        </w:rPr>
        <w:t xml:space="preserve"> </w:t>
      </w:r>
      <w:r w:rsidR="00DF0604">
        <w:rPr>
          <w:b/>
        </w:rPr>
        <w:t>City Hall</w:t>
      </w:r>
    </w:p>
    <w:p w:rsidR="007A3139" w:rsidRDefault="00A77ECD" w:rsidP="006F0361">
      <w:pPr>
        <w:pStyle w:val="BodyText"/>
        <w:jc w:val="center"/>
        <w:rPr>
          <w:b/>
        </w:rPr>
      </w:pPr>
      <w:r>
        <w:rPr>
          <w:b/>
        </w:rPr>
        <w:t>4:3</w:t>
      </w:r>
      <w:r w:rsidR="009B02B0">
        <w:rPr>
          <w:b/>
        </w:rPr>
        <w:t>0</w:t>
      </w:r>
      <w:r w:rsidR="004D1352">
        <w:rPr>
          <w:b/>
        </w:rPr>
        <w:t xml:space="preserve"> p.m.</w:t>
      </w:r>
    </w:p>
    <w:p w:rsidR="00BE0F66" w:rsidRDefault="00BE0F66" w:rsidP="006F0361">
      <w:pPr>
        <w:pStyle w:val="BodyText"/>
        <w:jc w:val="center"/>
        <w:rPr>
          <w:b/>
        </w:rPr>
      </w:pPr>
    </w:p>
    <w:p w:rsidR="004D1352" w:rsidRDefault="004D1352" w:rsidP="00BE0F66">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857B76" w:rsidRPr="00C2597C" w:rsidTr="006F0361">
        <w:trPr>
          <w:trHeight w:val="314"/>
        </w:trPr>
        <w:tc>
          <w:tcPr>
            <w:tcW w:w="3312" w:type="dxa"/>
          </w:tcPr>
          <w:p w:rsidR="00857B76" w:rsidRPr="00C2597C" w:rsidRDefault="00963845" w:rsidP="00C2597C">
            <w:pPr>
              <w:spacing w:line="276" w:lineRule="auto"/>
              <w:rPr>
                <w:rFonts w:ascii="Arial" w:hAnsi="Arial" w:cs="Arial"/>
                <w:b/>
              </w:rPr>
            </w:pPr>
            <w:r w:rsidRPr="00C2597C">
              <w:rPr>
                <w:rFonts w:ascii="Arial" w:hAnsi="Arial" w:cs="Arial"/>
                <w:b/>
              </w:rPr>
              <w:t xml:space="preserve">Commission </w:t>
            </w:r>
            <w:r w:rsidR="00857B76" w:rsidRPr="00C2597C">
              <w:rPr>
                <w:rFonts w:ascii="Arial" w:hAnsi="Arial" w:cs="Arial"/>
                <w:b/>
              </w:rPr>
              <w:t>Members</w:t>
            </w:r>
          </w:p>
        </w:tc>
        <w:tc>
          <w:tcPr>
            <w:tcW w:w="4086" w:type="dxa"/>
          </w:tcPr>
          <w:p w:rsidR="00857B76" w:rsidRPr="00C2597C" w:rsidRDefault="00857B76" w:rsidP="00C2597C">
            <w:pPr>
              <w:spacing w:line="276" w:lineRule="auto"/>
              <w:rPr>
                <w:rFonts w:ascii="Arial" w:hAnsi="Arial" w:cs="Arial"/>
                <w:b/>
              </w:rPr>
            </w:pPr>
            <w:r w:rsidRPr="00C2597C">
              <w:rPr>
                <w:rFonts w:ascii="Arial" w:hAnsi="Arial" w:cs="Arial"/>
                <w:b/>
              </w:rPr>
              <w:t>Agency</w:t>
            </w:r>
          </w:p>
        </w:tc>
        <w:tc>
          <w:tcPr>
            <w:tcW w:w="1134" w:type="dxa"/>
          </w:tcPr>
          <w:p w:rsidR="00857B76" w:rsidRPr="00C2597C" w:rsidRDefault="00857B76" w:rsidP="00C2597C">
            <w:pPr>
              <w:spacing w:line="276" w:lineRule="auto"/>
              <w:ind w:left="98" w:hanging="98"/>
              <w:rPr>
                <w:rFonts w:ascii="Arial" w:hAnsi="Arial" w:cs="Arial"/>
                <w:b/>
              </w:rPr>
            </w:pPr>
            <w:r w:rsidRPr="00C2597C">
              <w:rPr>
                <w:rFonts w:ascii="Arial" w:hAnsi="Arial" w:cs="Arial"/>
                <w:b/>
              </w:rPr>
              <w:t>Present</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Marion Greene</w:t>
            </w:r>
          </w:p>
        </w:tc>
        <w:tc>
          <w:tcPr>
            <w:tcW w:w="4086" w:type="dxa"/>
          </w:tcPr>
          <w:p w:rsidR="00857B76" w:rsidRPr="00C2597C" w:rsidRDefault="00A00867" w:rsidP="002F0650">
            <w:pPr>
              <w:rPr>
                <w:rFonts w:ascii="Arial" w:hAnsi="Arial" w:cs="Arial"/>
              </w:rPr>
            </w:pPr>
            <w:r>
              <w:rPr>
                <w:rFonts w:ascii="Arial" w:hAnsi="Arial" w:cs="Arial"/>
              </w:rPr>
              <w:t>Hennepin County RRA</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Pr="00C2597C" w:rsidRDefault="00A00867" w:rsidP="002F0650">
            <w:pPr>
              <w:rPr>
                <w:rFonts w:ascii="Arial" w:hAnsi="Arial" w:cs="Arial"/>
              </w:rPr>
            </w:pPr>
            <w:r>
              <w:rPr>
                <w:rFonts w:ascii="Arial" w:hAnsi="Arial" w:cs="Arial"/>
              </w:rPr>
              <w:t>Janice Rettman</w:t>
            </w:r>
          </w:p>
        </w:tc>
        <w:tc>
          <w:tcPr>
            <w:tcW w:w="4086" w:type="dxa"/>
          </w:tcPr>
          <w:p w:rsidR="00135DA5" w:rsidRPr="00C2597C" w:rsidRDefault="00A00867" w:rsidP="002F0650">
            <w:pPr>
              <w:rPr>
                <w:rFonts w:ascii="Arial" w:hAnsi="Arial" w:cs="Arial"/>
              </w:rPr>
            </w:pPr>
            <w:r>
              <w:rPr>
                <w:rFonts w:ascii="Arial" w:hAnsi="Arial" w:cs="Arial"/>
              </w:rPr>
              <w:t>Ramsey County RRA</w:t>
            </w:r>
          </w:p>
        </w:tc>
        <w:tc>
          <w:tcPr>
            <w:tcW w:w="1134" w:type="dxa"/>
          </w:tcPr>
          <w:p w:rsidR="00135DA5" w:rsidRPr="00C2597C" w:rsidRDefault="001104CD"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Jim McDonough</w:t>
            </w:r>
          </w:p>
        </w:tc>
        <w:tc>
          <w:tcPr>
            <w:tcW w:w="4086" w:type="dxa"/>
          </w:tcPr>
          <w:p w:rsidR="00857B76" w:rsidRPr="00C2597C" w:rsidRDefault="00A00867" w:rsidP="002F0650">
            <w:pPr>
              <w:rPr>
                <w:rFonts w:ascii="Arial" w:hAnsi="Arial" w:cs="Arial"/>
              </w:rPr>
            </w:pPr>
            <w:r>
              <w:rPr>
                <w:rFonts w:ascii="Arial" w:hAnsi="Arial" w:cs="Arial"/>
              </w:rPr>
              <w:t>Ramsey County RRA</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Karla Bigham, Chair</w:t>
            </w:r>
          </w:p>
        </w:tc>
        <w:tc>
          <w:tcPr>
            <w:tcW w:w="4086" w:type="dxa"/>
          </w:tcPr>
          <w:p w:rsidR="00857B76" w:rsidRPr="00C2597C" w:rsidRDefault="00A00867" w:rsidP="002F0650">
            <w:pPr>
              <w:rPr>
                <w:rFonts w:ascii="Arial" w:hAnsi="Arial" w:cs="Arial"/>
              </w:rPr>
            </w:pPr>
            <w:r>
              <w:rPr>
                <w:rFonts w:ascii="Arial" w:hAnsi="Arial" w:cs="Arial"/>
              </w:rPr>
              <w:t>Washington County RRA</w:t>
            </w:r>
          </w:p>
        </w:tc>
        <w:tc>
          <w:tcPr>
            <w:tcW w:w="1134" w:type="dxa"/>
          </w:tcPr>
          <w:p w:rsidR="00857B76" w:rsidRPr="00C2597C" w:rsidRDefault="00611ECF" w:rsidP="00C2597C">
            <w:pPr>
              <w:jc w:val="center"/>
              <w:rPr>
                <w:rFonts w:ascii="Arial" w:hAnsi="Arial" w:cs="Arial"/>
              </w:rPr>
            </w:pPr>
            <w:r>
              <w:rPr>
                <w:rFonts w:ascii="Arial" w:hAnsi="Arial" w:cs="Arial"/>
              </w:rPr>
              <w:t>X</w:t>
            </w:r>
          </w:p>
        </w:tc>
      </w:tr>
      <w:tr w:rsidR="00135DA5" w:rsidRPr="00C2597C" w:rsidTr="00C2597C">
        <w:tc>
          <w:tcPr>
            <w:tcW w:w="3312" w:type="dxa"/>
          </w:tcPr>
          <w:p w:rsidR="00135DA5" w:rsidRDefault="00A00867" w:rsidP="002F0650">
            <w:pPr>
              <w:rPr>
                <w:rFonts w:ascii="Arial" w:hAnsi="Arial" w:cs="Arial"/>
              </w:rPr>
            </w:pPr>
            <w:r>
              <w:rPr>
                <w:rFonts w:ascii="Arial" w:hAnsi="Arial" w:cs="Arial"/>
              </w:rPr>
              <w:t>Mike Slavik</w:t>
            </w:r>
          </w:p>
        </w:tc>
        <w:tc>
          <w:tcPr>
            <w:tcW w:w="4086" w:type="dxa"/>
          </w:tcPr>
          <w:p w:rsidR="00135DA5" w:rsidRPr="00C2597C" w:rsidRDefault="00A00867" w:rsidP="002F0650">
            <w:pPr>
              <w:rPr>
                <w:rFonts w:ascii="Arial" w:hAnsi="Arial" w:cs="Arial"/>
              </w:rPr>
            </w:pPr>
            <w:r>
              <w:rPr>
                <w:rFonts w:ascii="Arial" w:hAnsi="Arial" w:cs="Arial"/>
              </w:rPr>
              <w:t>Dakota County RRA</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Jen Peterson, Vice Chair</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Myron Bailey</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857B76">
            <w:pPr>
              <w:rPr>
                <w:rFonts w:ascii="Arial" w:hAnsi="Arial" w:cs="Arial"/>
              </w:rPr>
            </w:pPr>
            <w:r>
              <w:rPr>
                <w:rFonts w:ascii="Arial" w:hAnsi="Arial" w:cs="Arial"/>
              </w:rPr>
              <w:t>John Kummer</w:t>
            </w:r>
          </w:p>
        </w:tc>
        <w:tc>
          <w:tcPr>
            <w:tcW w:w="4086" w:type="dxa"/>
          </w:tcPr>
          <w:p w:rsidR="00857B76" w:rsidRPr="00C2597C" w:rsidRDefault="00A00867" w:rsidP="002F0650">
            <w:pPr>
              <w:rPr>
                <w:rFonts w:ascii="Arial" w:hAnsi="Arial" w:cs="Arial"/>
              </w:rPr>
            </w:pPr>
            <w:r>
              <w:rPr>
                <w:rFonts w:ascii="Arial" w:hAnsi="Arial" w:cs="Arial"/>
              </w:rPr>
              <w:t>Denmark Township</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Default="00A00867" w:rsidP="002F0650">
            <w:pPr>
              <w:rPr>
                <w:rFonts w:ascii="Arial" w:hAnsi="Arial" w:cs="Arial"/>
              </w:rPr>
            </w:pPr>
            <w:r>
              <w:rPr>
                <w:rFonts w:ascii="Arial" w:hAnsi="Arial" w:cs="Arial"/>
              </w:rPr>
              <w:t>Mark Vaughn</w:t>
            </w:r>
          </w:p>
        </w:tc>
        <w:tc>
          <w:tcPr>
            <w:tcW w:w="4086" w:type="dxa"/>
          </w:tcPr>
          <w:p w:rsidR="00135DA5" w:rsidRPr="00C2597C" w:rsidRDefault="00A00867" w:rsidP="002F0650">
            <w:pPr>
              <w:rPr>
                <w:rFonts w:ascii="Arial" w:hAnsi="Arial" w:cs="Arial"/>
              </w:rPr>
            </w:pPr>
            <w:r>
              <w:rPr>
                <w:rFonts w:ascii="Arial" w:hAnsi="Arial" w:cs="Arial"/>
              </w:rPr>
              <w:t>City of Hastings</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Cam Gordon</w:t>
            </w:r>
          </w:p>
        </w:tc>
        <w:tc>
          <w:tcPr>
            <w:tcW w:w="4086" w:type="dxa"/>
          </w:tcPr>
          <w:p w:rsidR="00857B76" w:rsidRPr="00C2597C" w:rsidRDefault="00A00867" w:rsidP="002F0650">
            <w:pPr>
              <w:rPr>
                <w:rFonts w:ascii="Arial" w:hAnsi="Arial" w:cs="Arial"/>
              </w:rPr>
            </w:pPr>
            <w:r>
              <w:rPr>
                <w:rFonts w:ascii="Arial" w:hAnsi="Arial" w:cs="Arial"/>
              </w:rPr>
              <w:t>City of Minneapolis</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Tracy Rahm</w:t>
            </w:r>
          </w:p>
        </w:tc>
        <w:tc>
          <w:tcPr>
            <w:tcW w:w="4086" w:type="dxa"/>
          </w:tcPr>
          <w:p w:rsidR="00857B76" w:rsidRPr="00C2597C" w:rsidRDefault="00857B76" w:rsidP="002F0650">
            <w:pPr>
              <w:rPr>
                <w:rFonts w:ascii="Arial" w:hAnsi="Arial" w:cs="Arial"/>
              </w:rPr>
            </w:pPr>
            <w:r w:rsidRPr="00C2597C">
              <w:rPr>
                <w:rFonts w:ascii="Arial" w:hAnsi="Arial" w:cs="Arial"/>
              </w:rPr>
              <w:t>City of Newport</w:t>
            </w:r>
          </w:p>
        </w:tc>
        <w:tc>
          <w:tcPr>
            <w:tcW w:w="1134" w:type="dxa"/>
          </w:tcPr>
          <w:p w:rsidR="00857B76" w:rsidRPr="00C2597C" w:rsidRDefault="00330AD2"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Jane Prince</w:t>
            </w:r>
          </w:p>
        </w:tc>
        <w:tc>
          <w:tcPr>
            <w:tcW w:w="4086" w:type="dxa"/>
          </w:tcPr>
          <w:p w:rsidR="00857B76" w:rsidRPr="00C2597C" w:rsidRDefault="00A00867" w:rsidP="002F0650">
            <w:pPr>
              <w:rPr>
                <w:rFonts w:ascii="Arial" w:hAnsi="Arial" w:cs="Arial"/>
              </w:rPr>
            </w:pPr>
            <w:r>
              <w:rPr>
                <w:rFonts w:ascii="Arial" w:hAnsi="Arial" w:cs="Arial"/>
              </w:rPr>
              <w:t>City of St. Paul</w:t>
            </w:r>
          </w:p>
        </w:tc>
        <w:tc>
          <w:tcPr>
            <w:tcW w:w="1134" w:type="dxa"/>
          </w:tcPr>
          <w:p w:rsidR="00857B76" w:rsidRPr="00C2597C" w:rsidRDefault="00857B76" w:rsidP="00C2597C">
            <w:pPr>
              <w:jc w:val="center"/>
              <w:rPr>
                <w:rFonts w:ascii="Arial" w:hAnsi="Arial" w:cs="Arial"/>
              </w:rPr>
            </w:pPr>
          </w:p>
        </w:tc>
      </w:tr>
      <w:tr w:rsidR="00A10F5C" w:rsidRPr="00C2597C" w:rsidTr="00C2597C">
        <w:tc>
          <w:tcPr>
            <w:tcW w:w="3312" w:type="dxa"/>
          </w:tcPr>
          <w:p w:rsidR="00A10F5C" w:rsidRPr="00C2597C" w:rsidRDefault="00A00867" w:rsidP="00245FB4">
            <w:pPr>
              <w:rPr>
                <w:rFonts w:ascii="Arial" w:hAnsi="Arial" w:cs="Arial"/>
              </w:rPr>
            </w:pPr>
            <w:r>
              <w:rPr>
                <w:rFonts w:ascii="Arial" w:hAnsi="Arial" w:cs="Arial"/>
              </w:rPr>
              <w:t>Keith Franke</w:t>
            </w:r>
          </w:p>
        </w:tc>
        <w:tc>
          <w:tcPr>
            <w:tcW w:w="4086" w:type="dxa"/>
          </w:tcPr>
          <w:p w:rsidR="00A10F5C" w:rsidRPr="00C2597C" w:rsidRDefault="00A00867" w:rsidP="002F0650">
            <w:pPr>
              <w:rPr>
                <w:rFonts w:ascii="Arial" w:hAnsi="Arial" w:cs="Arial"/>
              </w:rPr>
            </w:pPr>
            <w:r>
              <w:rPr>
                <w:rFonts w:ascii="Arial" w:hAnsi="Arial" w:cs="Arial"/>
              </w:rPr>
              <w:t>City of St. Paul Park</w:t>
            </w:r>
          </w:p>
        </w:tc>
        <w:tc>
          <w:tcPr>
            <w:tcW w:w="1134" w:type="dxa"/>
          </w:tcPr>
          <w:p w:rsidR="00A10F5C" w:rsidRPr="00C2597C" w:rsidRDefault="00611ECF" w:rsidP="00C2597C">
            <w:pPr>
              <w:jc w:val="center"/>
              <w:rPr>
                <w:rFonts w:ascii="Arial" w:hAnsi="Arial" w:cs="Arial"/>
              </w:rPr>
            </w:pPr>
            <w:r>
              <w:rPr>
                <w:rFonts w:ascii="Arial" w:hAnsi="Arial" w:cs="Arial"/>
              </w:rPr>
              <w:t>X</w:t>
            </w:r>
          </w:p>
        </w:tc>
      </w:tr>
    </w:tbl>
    <w:p w:rsidR="00544AB6" w:rsidRDefault="00A00867" w:rsidP="002F0650">
      <w:pPr>
        <w:rPr>
          <w:rFonts w:ascii="Arial" w:hAnsi="Arial" w:cs="Arial"/>
        </w:rPr>
      </w:pP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F921BC" w:rsidRPr="00C2597C" w:rsidTr="006F0361">
        <w:trPr>
          <w:trHeight w:val="296"/>
        </w:trPr>
        <w:tc>
          <w:tcPr>
            <w:tcW w:w="3312" w:type="dxa"/>
          </w:tcPr>
          <w:p w:rsidR="00F921BC" w:rsidRPr="00C2597C" w:rsidRDefault="00F921BC" w:rsidP="00C2597C">
            <w:pPr>
              <w:spacing w:line="276" w:lineRule="auto"/>
              <w:rPr>
                <w:rFonts w:ascii="Arial" w:hAnsi="Arial" w:cs="Arial"/>
                <w:b/>
              </w:rPr>
            </w:pPr>
            <w:r w:rsidRPr="00C2597C">
              <w:rPr>
                <w:rFonts w:ascii="Arial" w:hAnsi="Arial" w:cs="Arial"/>
                <w:b/>
              </w:rPr>
              <w:t>Ex-Officio Members</w:t>
            </w:r>
          </w:p>
        </w:tc>
        <w:tc>
          <w:tcPr>
            <w:tcW w:w="4086" w:type="dxa"/>
          </w:tcPr>
          <w:p w:rsidR="00F921BC" w:rsidRPr="00C2597C" w:rsidRDefault="00F921BC" w:rsidP="00C2597C">
            <w:pPr>
              <w:spacing w:line="276" w:lineRule="auto"/>
              <w:rPr>
                <w:rFonts w:ascii="Arial" w:hAnsi="Arial" w:cs="Arial"/>
                <w:b/>
              </w:rPr>
            </w:pPr>
            <w:r w:rsidRPr="00C2597C">
              <w:rPr>
                <w:rFonts w:ascii="Arial" w:hAnsi="Arial" w:cs="Arial"/>
                <w:b/>
              </w:rPr>
              <w:t>Agency</w:t>
            </w:r>
          </w:p>
        </w:tc>
        <w:tc>
          <w:tcPr>
            <w:tcW w:w="1134" w:type="dxa"/>
          </w:tcPr>
          <w:p w:rsidR="00F921BC" w:rsidRPr="00C2597C" w:rsidRDefault="00990DE0" w:rsidP="00C2597C">
            <w:pPr>
              <w:spacing w:line="276" w:lineRule="auto"/>
              <w:rPr>
                <w:rFonts w:ascii="Arial" w:hAnsi="Arial" w:cs="Arial"/>
                <w:b/>
              </w:rPr>
            </w:pPr>
            <w:r w:rsidRPr="00C2597C">
              <w:rPr>
                <w:rFonts w:ascii="Arial" w:hAnsi="Arial" w:cs="Arial"/>
                <w:b/>
              </w:rPr>
              <w:t xml:space="preserve"> </w:t>
            </w:r>
          </w:p>
        </w:tc>
      </w:tr>
      <w:tr w:rsidR="00F921BC" w:rsidRPr="00C2597C" w:rsidTr="00C2597C">
        <w:tc>
          <w:tcPr>
            <w:tcW w:w="3312" w:type="dxa"/>
          </w:tcPr>
          <w:p w:rsidR="00F921BC" w:rsidRPr="00C2597C" w:rsidRDefault="00F921BC" w:rsidP="00990DE0">
            <w:pPr>
              <w:rPr>
                <w:rFonts w:ascii="Arial" w:hAnsi="Arial" w:cs="Arial"/>
              </w:rPr>
            </w:pPr>
            <w:r w:rsidRPr="00C2597C">
              <w:rPr>
                <w:rFonts w:ascii="Arial" w:hAnsi="Arial" w:cs="Arial"/>
              </w:rPr>
              <w:t>Ron Allen</w:t>
            </w:r>
          </w:p>
        </w:tc>
        <w:tc>
          <w:tcPr>
            <w:tcW w:w="4086" w:type="dxa"/>
          </w:tcPr>
          <w:p w:rsidR="00F921BC" w:rsidRPr="00C2597C" w:rsidRDefault="00F921BC" w:rsidP="00990DE0">
            <w:pPr>
              <w:rPr>
                <w:rFonts w:ascii="Arial" w:hAnsi="Arial" w:cs="Arial"/>
              </w:rPr>
            </w:pPr>
            <w:r w:rsidRPr="00C2597C">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Jess Greenwood</w:t>
            </w:r>
          </w:p>
        </w:tc>
        <w:tc>
          <w:tcPr>
            <w:tcW w:w="4086" w:type="dxa"/>
          </w:tcPr>
          <w:p w:rsidR="00F921BC" w:rsidRPr="00C2597C" w:rsidRDefault="00A00867" w:rsidP="00990DE0">
            <w:pPr>
              <w:rPr>
                <w:rFonts w:ascii="Arial" w:hAnsi="Arial" w:cs="Arial"/>
              </w:rPr>
            </w:pPr>
            <w:r>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Judy Mitchell</w:t>
            </w:r>
          </w:p>
        </w:tc>
        <w:tc>
          <w:tcPr>
            <w:tcW w:w="4086" w:type="dxa"/>
          </w:tcPr>
          <w:p w:rsidR="00F921BC" w:rsidRPr="00C2597C" w:rsidRDefault="00A00867" w:rsidP="00990DE0">
            <w:pPr>
              <w:rPr>
                <w:rFonts w:ascii="Arial" w:hAnsi="Arial" w:cs="Arial"/>
              </w:rPr>
            </w:pPr>
            <w:r>
              <w:rPr>
                <w:rFonts w:ascii="Arial" w:hAnsi="Arial" w:cs="Arial"/>
              </w:rPr>
              <w:t>Canadian Pacific Railway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Marc Mogan</w:t>
            </w:r>
          </w:p>
        </w:tc>
        <w:tc>
          <w:tcPr>
            <w:tcW w:w="4086" w:type="dxa"/>
          </w:tcPr>
          <w:p w:rsidR="00F921BC" w:rsidRPr="00C2597C" w:rsidRDefault="00A00867" w:rsidP="00990DE0">
            <w:pPr>
              <w:rPr>
                <w:rFonts w:ascii="Arial" w:hAnsi="Arial" w:cs="Arial"/>
              </w:rPr>
            </w:pPr>
            <w:r>
              <w:rPr>
                <w:rFonts w:ascii="Arial" w:hAnsi="Arial" w:cs="Arial"/>
              </w:rPr>
              <w:t>Prairie Island Indian Community</w:t>
            </w:r>
          </w:p>
        </w:tc>
        <w:tc>
          <w:tcPr>
            <w:tcW w:w="1134" w:type="dxa"/>
          </w:tcPr>
          <w:p w:rsidR="00F921BC" w:rsidRPr="00C2597C" w:rsidRDefault="00F921BC" w:rsidP="003046A4">
            <w:pPr>
              <w:jc w:val="center"/>
              <w:rPr>
                <w:rFonts w:ascii="Arial" w:hAnsi="Arial" w:cs="Arial"/>
              </w:rPr>
            </w:pPr>
          </w:p>
        </w:tc>
      </w:tr>
    </w:tbl>
    <w:p w:rsidR="00F921BC" w:rsidRDefault="00F921BC"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BC0ABE" w:rsidRPr="00BC0ABE" w:rsidTr="006F0361">
        <w:trPr>
          <w:trHeight w:val="260"/>
        </w:trPr>
        <w:tc>
          <w:tcPr>
            <w:tcW w:w="3312" w:type="dxa"/>
          </w:tcPr>
          <w:p w:rsidR="00BC0ABE" w:rsidRPr="00BC0ABE" w:rsidRDefault="00BC0ABE" w:rsidP="00BC0ABE">
            <w:pPr>
              <w:spacing w:line="276" w:lineRule="auto"/>
              <w:rPr>
                <w:rFonts w:ascii="Arial" w:hAnsi="Arial" w:cs="Arial"/>
                <w:b/>
              </w:rPr>
            </w:pPr>
            <w:r>
              <w:rPr>
                <w:rFonts w:ascii="Arial" w:hAnsi="Arial" w:cs="Arial"/>
                <w:b/>
              </w:rPr>
              <w:t>Staff</w:t>
            </w:r>
          </w:p>
        </w:tc>
        <w:tc>
          <w:tcPr>
            <w:tcW w:w="4086" w:type="dxa"/>
          </w:tcPr>
          <w:p w:rsidR="00BC0ABE" w:rsidRPr="00BC0ABE" w:rsidRDefault="00BC0ABE" w:rsidP="00BC0ABE">
            <w:pPr>
              <w:spacing w:line="276" w:lineRule="auto"/>
              <w:rPr>
                <w:rFonts w:ascii="Arial" w:hAnsi="Arial" w:cs="Arial"/>
                <w:b/>
              </w:rPr>
            </w:pPr>
            <w:r w:rsidRPr="00BC0ABE">
              <w:rPr>
                <w:rFonts w:ascii="Arial" w:hAnsi="Arial" w:cs="Arial"/>
                <w:b/>
              </w:rPr>
              <w:t>Agency</w:t>
            </w:r>
          </w:p>
        </w:tc>
        <w:tc>
          <w:tcPr>
            <w:tcW w:w="1134" w:type="dxa"/>
          </w:tcPr>
          <w:p w:rsidR="00BC0ABE" w:rsidRPr="00BC0ABE" w:rsidRDefault="00BC0ABE" w:rsidP="00BC0ABE">
            <w:pPr>
              <w:spacing w:line="276" w:lineRule="auto"/>
              <w:ind w:left="36"/>
              <w:rPr>
                <w:rFonts w:ascii="Arial" w:hAnsi="Arial" w:cs="Arial"/>
                <w:b/>
              </w:rPr>
            </w:pPr>
            <w:r w:rsidRPr="00BC0ABE">
              <w:rPr>
                <w:rFonts w:ascii="Arial" w:hAnsi="Arial" w:cs="Arial"/>
                <w:b/>
              </w:rPr>
              <w:t>Present</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Jan Lucke</w:t>
            </w:r>
          </w:p>
        </w:tc>
        <w:tc>
          <w:tcPr>
            <w:tcW w:w="4086" w:type="dxa"/>
          </w:tcPr>
          <w:p w:rsidR="00BC0ABE" w:rsidRPr="00BC0ABE" w:rsidRDefault="00BC0ABE" w:rsidP="00541E97">
            <w:pPr>
              <w:rPr>
                <w:rFonts w:ascii="Arial" w:hAnsi="Arial" w:cs="Arial"/>
              </w:rPr>
            </w:pPr>
            <w:r>
              <w:rPr>
                <w:rFonts w:ascii="Arial" w:hAnsi="Arial" w:cs="Arial"/>
              </w:rPr>
              <w:t>Washington County RRA</w:t>
            </w:r>
          </w:p>
        </w:tc>
        <w:tc>
          <w:tcPr>
            <w:tcW w:w="1134" w:type="dxa"/>
          </w:tcPr>
          <w:p w:rsidR="00BC0ABE" w:rsidRPr="00BC0ABE" w:rsidRDefault="00BC0ABE" w:rsidP="00BC0ABE">
            <w:pPr>
              <w:jc w:val="center"/>
              <w:rPr>
                <w:rFonts w:ascii="Arial" w:hAnsi="Arial" w:cs="Arial"/>
              </w:rPr>
            </w:pP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Lyssa Leitner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Hally Turner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330AD2" w:rsidP="00541E97">
            <w:pPr>
              <w:rPr>
                <w:rFonts w:ascii="Arial" w:hAnsi="Arial" w:cs="Arial"/>
              </w:rPr>
            </w:pPr>
            <w:r>
              <w:rPr>
                <w:rFonts w:ascii="Arial" w:hAnsi="Arial" w:cs="Arial"/>
              </w:rPr>
              <w:t>Connor Schaefer</w:t>
            </w:r>
          </w:p>
        </w:tc>
        <w:tc>
          <w:tcPr>
            <w:tcW w:w="4086" w:type="dxa"/>
          </w:tcPr>
          <w:p w:rsidR="00BC0ABE" w:rsidRPr="00BC0ABE" w:rsidRDefault="00135DA5" w:rsidP="00A77ECD">
            <w:pPr>
              <w:rPr>
                <w:rFonts w:ascii="Arial" w:hAnsi="Arial" w:cs="Arial"/>
              </w:rPr>
            </w:pPr>
            <w:r>
              <w:rPr>
                <w:rFonts w:ascii="Arial" w:hAnsi="Arial" w:cs="Arial"/>
              </w:rPr>
              <w:t xml:space="preserve">Washington County </w:t>
            </w:r>
            <w:r w:rsidR="00330AD2">
              <w:rPr>
                <w:rFonts w:ascii="Arial" w:hAnsi="Arial" w:cs="Arial"/>
              </w:rPr>
              <w:t>RRA</w:t>
            </w:r>
          </w:p>
        </w:tc>
        <w:tc>
          <w:tcPr>
            <w:tcW w:w="1134" w:type="dxa"/>
          </w:tcPr>
          <w:p w:rsidR="00BC0ABE" w:rsidRPr="00BC0ABE"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t>Sara Allen</w:t>
            </w:r>
          </w:p>
        </w:tc>
        <w:tc>
          <w:tcPr>
            <w:tcW w:w="4086" w:type="dxa"/>
          </w:tcPr>
          <w:p w:rsidR="00330AD2" w:rsidRPr="00BC0ABE" w:rsidRDefault="00330AD2" w:rsidP="00477D84">
            <w:pPr>
              <w:rPr>
                <w:rFonts w:ascii="Arial" w:hAnsi="Arial" w:cs="Arial"/>
              </w:rPr>
            </w:pPr>
            <w:r>
              <w:rPr>
                <w:rFonts w:ascii="Arial" w:hAnsi="Arial" w:cs="Arial"/>
              </w:rPr>
              <w:t>Washington County RRA</w:t>
            </w:r>
          </w:p>
        </w:tc>
        <w:tc>
          <w:tcPr>
            <w:tcW w:w="1134" w:type="dxa"/>
          </w:tcPr>
          <w:p w:rsidR="00330AD2" w:rsidRPr="00BC0ABE" w:rsidRDefault="00330AD2" w:rsidP="00BC0ABE">
            <w:pPr>
              <w:jc w:val="center"/>
              <w:rPr>
                <w:rFonts w:ascii="Arial" w:hAnsi="Arial" w:cs="Arial"/>
              </w:rPr>
            </w:pPr>
          </w:p>
        </w:tc>
      </w:tr>
      <w:tr w:rsidR="00330AD2" w:rsidRPr="00BC0ABE" w:rsidTr="00BC0ABE">
        <w:tc>
          <w:tcPr>
            <w:tcW w:w="3312" w:type="dxa"/>
          </w:tcPr>
          <w:p w:rsidR="00330AD2" w:rsidRDefault="00330AD2" w:rsidP="00541E97">
            <w:pPr>
              <w:rPr>
                <w:rFonts w:ascii="Arial" w:hAnsi="Arial" w:cs="Arial"/>
              </w:rPr>
            </w:pPr>
            <w:r>
              <w:rPr>
                <w:rFonts w:ascii="Arial" w:hAnsi="Arial" w:cs="Arial"/>
              </w:rPr>
              <w:t>Laura Kearns</w:t>
            </w:r>
          </w:p>
        </w:tc>
        <w:tc>
          <w:tcPr>
            <w:tcW w:w="4086" w:type="dxa"/>
          </w:tcPr>
          <w:p w:rsidR="00330AD2" w:rsidRDefault="00330AD2" w:rsidP="00A77ECD">
            <w:pPr>
              <w:rPr>
                <w:rFonts w:ascii="Arial" w:hAnsi="Arial" w:cs="Arial"/>
              </w:rPr>
            </w:pPr>
            <w:r>
              <w:rPr>
                <w:rFonts w:ascii="Arial" w:hAnsi="Arial" w:cs="Arial"/>
              </w:rPr>
              <w:t>Washington County</w:t>
            </w:r>
          </w:p>
        </w:tc>
        <w:tc>
          <w:tcPr>
            <w:tcW w:w="1134" w:type="dxa"/>
          </w:tcPr>
          <w:p w:rsidR="00330AD2" w:rsidRPr="00BC0ABE" w:rsidRDefault="00330AD2" w:rsidP="00BC0ABE">
            <w:pPr>
              <w:jc w:val="center"/>
              <w:rPr>
                <w:rFonts w:ascii="Arial" w:hAnsi="Arial" w:cs="Arial"/>
              </w:rPr>
            </w:pPr>
          </w:p>
        </w:tc>
      </w:tr>
      <w:tr w:rsidR="00330AD2" w:rsidRPr="00BC0ABE" w:rsidTr="00BC0ABE">
        <w:tc>
          <w:tcPr>
            <w:tcW w:w="3312" w:type="dxa"/>
          </w:tcPr>
          <w:p w:rsidR="00330AD2" w:rsidRDefault="00330AD2" w:rsidP="00541E97">
            <w:pPr>
              <w:rPr>
                <w:rFonts w:ascii="Arial" w:hAnsi="Arial" w:cs="Arial"/>
              </w:rPr>
            </w:pPr>
            <w:r>
              <w:rPr>
                <w:rFonts w:ascii="Arial" w:hAnsi="Arial" w:cs="Arial"/>
              </w:rPr>
              <w:t>Kevin Roggenbuck</w:t>
            </w:r>
          </w:p>
        </w:tc>
        <w:tc>
          <w:tcPr>
            <w:tcW w:w="4086" w:type="dxa"/>
          </w:tcPr>
          <w:p w:rsidR="00330AD2" w:rsidRDefault="00330AD2" w:rsidP="00541E97">
            <w:pPr>
              <w:rPr>
                <w:rFonts w:ascii="Arial" w:hAnsi="Arial" w:cs="Arial"/>
              </w:rPr>
            </w:pPr>
            <w:r>
              <w:rPr>
                <w:rFonts w:ascii="Arial" w:hAnsi="Arial" w:cs="Arial"/>
              </w:rPr>
              <w:t>Ramsey County RRA</w:t>
            </w:r>
          </w:p>
        </w:tc>
        <w:tc>
          <w:tcPr>
            <w:tcW w:w="1134" w:type="dxa"/>
          </w:tcPr>
          <w:p w:rsidR="00330AD2" w:rsidRPr="00BC0ABE"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t>Matt Parent</w:t>
            </w:r>
          </w:p>
        </w:tc>
        <w:tc>
          <w:tcPr>
            <w:tcW w:w="4086" w:type="dxa"/>
          </w:tcPr>
          <w:p w:rsidR="00330AD2" w:rsidRDefault="00330AD2" w:rsidP="00541E97">
            <w:pPr>
              <w:rPr>
                <w:rFonts w:ascii="Arial" w:hAnsi="Arial" w:cs="Arial"/>
              </w:rPr>
            </w:pPr>
            <w:r>
              <w:rPr>
                <w:rFonts w:ascii="Arial" w:hAnsi="Arial" w:cs="Arial"/>
              </w:rPr>
              <w:t>Dakota County RRA</w:t>
            </w:r>
          </w:p>
        </w:tc>
        <w:tc>
          <w:tcPr>
            <w:tcW w:w="1134" w:type="dxa"/>
          </w:tcPr>
          <w:p w:rsidR="00330AD2"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lastRenderedPageBreak/>
              <w:t>Joe Scala</w:t>
            </w:r>
          </w:p>
        </w:tc>
        <w:tc>
          <w:tcPr>
            <w:tcW w:w="4086" w:type="dxa"/>
          </w:tcPr>
          <w:p w:rsidR="00330AD2" w:rsidRDefault="00330AD2" w:rsidP="00541E97">
            <w:pPr>
              <w:rPr>
                <w:rFonts w:ascii="Arial" w:hAnsi="Arial" w:cs="Arial"/>
              </w:rPr>
            </w:pPr>
            <w:r>
              <w:rPr>
                <w:rFonts w:ascii="Arial" w:hAnsi="Arial" w:cs="Arial"/>
              </w:rPr>
              <w:t>Hennepin County</w:t>
            </w:r>
          </w:p>
        </w:tc>
        <w:tc>
          <w:tcPr>
            <w:tcW w:w="1134" w:type="dxa"/>
          </w:tcPr>
          <w:p w:rsidR="00330AD2" w:rsidRDefault="00330AD2" w:rsidP="00BC0ABE">
            <w:pPr>
              <w:jc w:val="center"/>
              <w:rPr>
                <w:rFonts w:ascii="Arial" w:hAnsi="Arial" w:cs="Arial"/>
              </w:rPr>
            </w:pPr>
            <w:r>
              <w:rPr>
                <w:rFonts w:ascii="Arial" w:hAnsi="Arial" w:cs="Arial"/>
              </w:rPr>
              <w:t>X</w:t>
            </w:r>
          </w:p>
        </w:tc>
      </w:tr>
    </w:tbl>
    <w:p w:rsidR="00F921BC" w:rsidRDefault="00F921BC" w:rsidP="002F0650">
      <w:pPr>
        <w:rPr>
          <w:rFonts w:ascii="Arial" w:hAnsi="Arial" w:cs="Arial"/>
        </w:rPr>
      </w:pPr>
    </w:p>
    <w:p w:rsidR="00BE0F66" w:rsidRDefault="00BE0F66"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845"/>
        <w:gridCol w:w="1170"/>
      </w:tblGrid>
      <w:tr w:rsidR="003E43C1" w:rsidRPr="00963845" w:rsidTr="003E43C1">
        <w:trPr>
          <w:trHeight w:val="287"/>
        </w:trPr>
        <w:tc>
          <w:tcPr>
            <w:tcW w:w="2553" w:type="dxa"/>
          </w:tcPr>
          <w:p w:rsidR="003E43C1" w:rsidRPr="00963845" w:rsidRDefault="003E43C1" w:rsidP="00963845">
            <w:pPr>
              <w:spacing w:line="276" w:lineRule="auto"/>
              <w:rPr>
                <w:rFonts w:ascii="Arial" w:hAnsi="Arial" w:cs="Arial"/>
                <w:b/>
              </w:rPr>
            </w:pPr>
            <w:r>
              <w:rPr>
                <w:rFonts w:ascii="Arial" w:hAnsi="Arial" w:cs="Arial"/>
                <w:b/>
              </w:rPr>
              <w:t>Others</w:t>
            </w:r>
          </w:p>
        </w:tc>
        <w:tc>
          <w:tcPr>
            <w:tcW w:w="4845" w:type="dxa"/>
          </w:tcPr>
          <w:p w:rsidR="003E43C1" w:rsidRPr="00963845" w:rsidRDefault="003E43C1" w:rsidP="00963845">
            <w:pPr>
              <w:spacing w:line="276" w:lineRule="auto"/>
              <w:rPr>
                <w:rFonts w:ascii="Arial" w:hAnsi="Arial" w:cs="Arial"/>
                <w:b/>
              </w:rPr>
            </w:pPr>
            <w:r w:rsidRPr="00963845">
              <w:rPr>
                <w:rFonts w:ascii="Arial" w:hAnsi="Arial" w:cs="Arial"/>
                <w:b/>
              </w:rPr>
              <w:t>Agency</w:t>
            </w:r>
          </w:p>
        </w:tc>
        <w:tc>
          <w:tcPr>
            <w:tcW w:w="1170" w:type="dxa"/>
          </w:tcPr>
          <w:p w:rsidR="003E43C1" w:rsidRPr="00963845" w:rsidRDefault="003E43C1" w:rsidP="00963845">
            <w:pPr>
              <w:spacing w:line="276" w:lineRule="auto"/>
              <w:rPr>
                <w:rFonts w:ascii="Arial" w:hAnsi="Arial" w:cs="Arial"/>
                <w:b/>
              </w:rPr>
            </w:pPr>
          </w:p>
        </w:tc>
      </w:tr>
      <w:tr w:rsidR="003E43C1" w:rsidRPr="00963845" w:rsidTr="003E43C1">
        <w:tc>
          <w:tcPr>
            <w:tcW w:w="2553" w:type="dxa"/>
          </w:tcPr>
          <w:p w:rsidR="003E43C1" w:rsidRPr="00963845" w:rsidRDefault="003E43C1" w:rsidP="00541E97">
            <w:pPr>
              <w:rPr>
                <w:rFonts w:ascii="Arial" w:hAnsi="Arial" w:cs="Arial"/>
              </w:rPr>
            </w:pPr>
            <w:r>
              <w:rPr>
                <w:rFonts w:ascii="Arial" w:hAnsi="Arial" w:cs="Arial"/>
              </w:rPr>
              <w:t>Brian Smalkoski</w:t>
            </w:r>
          </w:p>
        </w:tc>
        <w:tc>
          <w:tcPr>
            <w:tcW w:w="4845" w:type="dxa"/>
          </w:tcPr>
          <w:p w:rsidR="003E43C1" w:rsidRPr="00963845" w:rsidRDefault="003E43C1" w:rsidP="00541E97">
            <w:pPr>
              <w:rPr>
                <w:rFonts w:ascii="Arial" w:hAnsi="Arial" w:cs="Arial"/>
              </w:rPr>
            </w:pPr>
            <w:r>
              <w:rPr>
                <w:rFonts w:ascii="Arial" w:hAnsi="Arial" w:cs="Arial"/>
              </w:rPr>
              <w:t>Kimley Horn</w:t>
            </w:r>
          </w:p>
        </w:tc>
        <w:tc>
          <w:tcPr>
            <w:tcW w:w="1170" w:type="dxa"/>
          </w:tcPr>
          <w:p w:rsidR="003E43C1" w:rsidRDefault="003E43C1" w:rsidP="003E43C1">
            <w:pPr>
              <w:jc w:val="center"/>
              <w:rPr>
                <w:rFonts w:ascii="Arial" w:hAnsi="Arial" w:cs="Arial"/>
              </w:rPr>
            </w:pPr>
            <w:r>
              <w:rPr>
                <w:rFonts w:ascii="Arial" w:hAnsi="Arial" w:cs="Arial"/>
              </w:rPr>
              <w:t>X</w:t>
            </w:r>
          </w:p>
        </w:tc>
      </w:tr>
      <w:tr w:rsidR="003E43C1" w:rsidRPr="00963845" w:rsidTr="003E43C1">
        <w:tc>
          <w:tcPr>
            <w:tcW w:w="2553" w:type="dxa"/>
          </w:tcPr>
          <w:p w:rsidR="003E43C1" w:rsidRDefault="003E43C1" w:rsidP="00477D84">
            <w:pPr>
              <w:rPr>
                <w:rFonts w:ascii="Arial" w:hAnsi="Arial" w:cs="Arial"/>
              </w:rPr>
            </w:pPr>
            <w:r>
              <w:rPr>
                <w:rFonts w:ascii="Arial" w:hAnsi="Arial" w:cs="Arial"/>
              </w:rPr>
              <w:t>Carl Jensen</w:t>
            </w:r>
          </w:p>
        </w:tc>
        <w:tc>
          <w:tcPr>
            <w:tcW w:w="4845" w:type="dxa"/>
          </w:tcPr>
          <w:p w:rsidR="003E43C1" w:rsidRDefault="003E43C1" w:rsidP="00477D84">
            <w:pPr>
              <w:rPr>
                <w:rFonts w:ascii="Arial" w:hAnsi="Arial" w:cs="Arial"/>
              </w:rPr>
            </w:pPr>
            <w:r>
              <w:rPr>
                <w:rFonts w:ascii="Arial" w:hAnsi="Arial" w:cs="Arial"/>
              </w:rPr>
              <w:t>MnDOT</w:t>
            </w:r>
          </w:p>
        </w:tc>
        <w:tc>
          <w:tcPr>
            <w:tcW w:w="1170" w:type="dxa"/>
          </w:tcPr>
          <w:p w:rsidR="003E43C1" w:rsidRDefault="003E43C1" w:rsidP="003E43C1">
            <w:pPr>
              <w:jc w:val="center"/>
              <w:rPr>
                <w:rFonts w:ascii="Arial" w:hAnsi="Arial" w:cs="Arial"/>
              </w:rPr>
            </w:pPr>
            <w:r>
              <w:rPr>
                <w:rFonts w:ascii="Arial" w:hAnsi="Arial" w:cs="Arial"/>
              </w:rPr>
              <w:t>X</w:t>
            </w:r>
          </w:p>
        </w:tc>
      </w:tr>
    </w:tbl>
    <w:p w:rsidR="006F0361" w:rsidRDefault="006F0361" w:rsidP="002F0650">
      <w:pPr>
        <w:rPr>
          <w:rFonts w:ascii="Arial" w:hAnsi="Arial" w:cs="Arial"/>
        </w:rPr>
      </w:pPr>
    </w:p>
    <w:p w:rsidR="00FE7A99" w:rsidRDefault="00FE7A99" w:rsidP="00046400">
      <w:pPr>
        <w:rPr>
          <w:rFonts w:ascii="Arial" w:hAnsi="Arial" w:cs="Arial"/>
          <w:b/>
          <w:u w:val="single"/>
        </w:rPr>
      </w:pPr>
      <w:r>
        <w:rPr>
          <w:rFonts w:ascii="Arial" w:hAnsi="Arial" w:cs="Arial"/>
          <w:b/>
          <w:u w:val="single"/>
        </w:rPr>
        <w:t>Agenda Item #1: Introduction</w:t>
      </w:r>
    </w:p>
    <w:p w:rsidR="00FE7A99" w:rsidRDefault="00FE7A99" w:rsidP="00FE7A99">
      <w:pPr>
        <w:rPr>
          <w:rFonts w:ascii="Arial" w:hAnsi="Arial" w:cs="Arial"/>
        </w:rPr>
      </w:pPr>
      <w:r>
        <w:rPr>
          <w:rFonts w:ascii="Arial" w:hAnsi="Arial" w:cs="Arial"/>
        </w:rPr>
        <w:t>Chair Bigham called the meeting to order at 4:30 p.m.</w:t>
      </w:r>
    </w:p>
    <w:p w:rsidR="002B6DAF" w:rsidRDefault="002B6DAF" w:rsidP="00046400">
      <w:pPr>
        <w:rPr>
          <w:rFonts w:ascii="Arial" w:hAnsi="Arial" w:cs="Arial"/>
        </w:rPr>
      </w:pPr>
    </w:p>
    <w:p w:rsidR="00FE7A99" w:rsidRPr="00FE7A99" w:rsidRDefault="00FE7A99" w:rsidP="00046400">
      <w:pPr>
        <w:rPr>
          <w:rFonts w:ascii="Arial" w:hAnsi="Arial" w:cs="Arial"/>
        </w:rPr>
      </w:pPr>
      <w:r w:rsidRPr="00FE7A99">
        <w:rPr>
          <w:rFonts w:ascii="Arial" w:hAnsi="Arial" w:cs="Arial"/>
        </w:rPr>
        <w:t>Introductions were made by commissio</w:t>
      </w:r>
      <w:r w:rsidR="002B6DAF">
        <w:rPr>
          <w:rFonts w:ascii="Arial" w:hAnsi="Arial" w:cs="Arial"/>
        </w:rPr>
        <w:t xml:space="preserve">n members, </w:t>
      </w:r>
      <w:r w:rsidRPr="00FE7A99">
        <w:rPr>
          <w:rFonts w:ascii="Arial" w:hAnsi="Arial" w:cs="Arial"/>
        </w:rPr>
        <w:t>staff</w:t>
      </w:r>
      <w:r w:rsidR="002B6DAF">
        <w:rPr>
          <w:rFonts w:ascii="Arial" w:hAnsi="Arial" w:cs="Arial"/>
        </w:rPr>
        <w:t>,</w:t>
      </w:r>
      <w:r w:rsidRPr="00FE7A99">
        <w:rPr>
          <w:rFonts w:ascii="Arial" w:hAnsi="Arial" w:cs="Arial"/>
        </w:rPr>
        <w:t xml:space="preserve"> and others present.</w:t>
      </w:r>
    </w:p>
    <w:p w:rsidR="003046A4" w:rsidRPr="00611ECF" w:rsidRDefault="003046A4" w:rsidP="002F0650">
      <w:pPr>
        <w:rPr>
          <w:rFonts w:ascii="Arial" w:hAnsi="Arial" w:cs="Arial"/>
        </w:rPr>
      </w:pPr>
    </w:p>
    <w:p w:rsidR="00B767A8" w:rsidRPr="00FE7A99" w:rsidRDefault="00EF6531" w:rsidP="00B767A8">
      <w:pPr>
        <w:rPr>
          <w:rFonts w:ascii="Arial" w:hAnsi="Arial" w:cs="Arial"/>
          <w:b/>
          <w:u w:val="single"/>
        </w:rPr>
      </w:pPr>
      <w:r>
        <w:rPr>
          <w:rFonts w:ascii="Arial" w:hAnsi="Arial" w:cs="Arial"/>
          <w:b/>
          <w:u w:val="single"/>
        </w:rPr>
        <w:t>Agenda Item #2</w:t>
      </w:r>
      <w:r w:rsidR="00B767A8" w:rsidRPr="00FE7A99">
        <w:rPr>
          <w:rFonts w:ascii="Arial" w:hAnsi="Arial" w:cs="Arial"/>
          <w:b/>
          <w:u w:val="single"/>
        </w:rPr>
        <w:t xml:space="preserve">: </w:t>
      </w:r>
      <w:r w:rsidR="00C43C03" w:rsidRPr="00FE7A99">
        <w:rPr>
          <w:rFonts w:ascii="Arial" w:hAnsi="Arial" w:cs="Arial"/>
          <w:b/>
          <w:u w:val="single"/>
        </w:rPr>
        <w:t>Approval of Agenda</w:t>
      </w:r>
      <w:r w:rsidR="00B767A8" w:rsidRPr="00FE7A99">
        <w:rPr>
          <w:rFonts w:ascii="Arial" w:hAnsi="Arial" w:cs="Arial"/>
          <w:b/>
          <w:u w:val="single"/>
        </w:rPr>
        <w:t xml:space="preserve"> </w:t>
      </w:r>
    </w:p>
    <w:p w:rsidR="003E43C1" w:rsidRPr="00FE7A99" w:rsidRDefault="003E43C1" w:rsidP="003E43C1">
      <w:pPr>
        <w:rPr>
          <w:rFonts w:ascii="Arial" w:hAnsi="Arial" w:cs="Arial"/>
        </w:rPr>
      </w:pPr>
      <w:r w:rsidRPr="00FE7A99">
        <w:rPr>
          <w:rFonts w:ascii="Arial" w:hAnsi="Arial" w:cs="Arial"/>
        </w:rPr>
        <w:t xml:space="preserve">Motion made by Councilmember Peterson to approve the agenda. </w:t>
      </w:r>
      <w:r>
        <w:rPr>
          <w:rFonts w:ascii="Arial" w:hAnsi="Arial" w:cs="Arial"/>
        </w:rPr>
        <w:t>The motion was s</w:t>
      </w:r>
      <w:r w:rsidRPr="00FE7A99">
        <w:rPr>
          <w:rFonts w:ascii="Arial" w:hAnsi="Arial" w:cs="Arial"/>
        </w:rPr>
        <w:t xml:space="preserve">econded by Commissioner </w:t>
      </w:r>
      <w:r>
        <w:rPr>
          <w:rFonts w:ascii="Arial" w:hAnsi="Arial" w:cs="Arial"/>
        </w:rPr>
        <w:t>Rettman</w:t>
      </w:r>
      <w:r w:rsidRPr="00FE7A99">
        <w:rPr>
          <w:rFonts w:ascii="Arial" w:hAnsi="Arial" w:cs="Arial"/>
        </w:rPr>
        <w:t>. 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EF6531" w:rsidRPr="00C43C03" w:rsidRDefault="00EF6531" w:rsidP="007A3139">
      <w:pPr>
        <w:rPr>
          <w:rFonts w:ascii="Arial" w:hAnsi="Arial" w:cs="Arial"/>
          <w:b/>
          <w:highlight w:val="yellow"/>
        </w:rPr>
      </w:pPr>
    </w:p>
    <w:p w:rsidR="005178DA" w:rsidRPr="00FE7A99" w:rsidRDefault="002F0650" w:rsidP="004C3EE2">
      <w:pPr>
        <w:rPr>
          <w:rFonts w:ascii="Arial" w:hAnsi="Arial" w:cs="Arial"/>
          <w:b/>
          <w:caps/>
          <w:u w:val="single"/>
        </w:rPr>
      </w:pPr>
      <w:r w:rsidRPr="00FE7A99">
        <w:rPr>
          <w:rFonts w:ascii="Arial" w:hAnsi="Arial" w:cs="Arial"/>
          <w:b/>
          <w:u w:val="single"/>
        </w:rPr>
        <w:t>Agenda Item #</w:t>
      </w:r>
      <w:r w:rsidR="00B20D8E">
        <w:rPr>
          <w:rFonts w:ascii="Arial" w:hAnsi="Arial" w:cs="Arial"/>
          <w:b/>
          <w:u w:val="single"/>
        </w:rPr>
        <w:t>3</w:t>
      </w:r>
      <w:r w:rsidR="007D6123" w:rsidRPr="00FE7A99">
        <w:rPr>
          <w:rFonts w:ascii="Arial" w:hAnsi="Arial" w:cs="Arial"/>
          <w:b/>
          <w:u w:val="single"/>
        </w:rPr>
        <w:t xml:space="preserve">: </w:t>
      </w:r>
      <w:r w:rsidR="00FE7A99" w:rsidRPr="00FE7A99">
        <w:rPr>
          <w:rFonts w:ascii="Arial" w:hAnsi="Arial" w:cs="Arial"/>
          <w:b/>
          <w:u w:val="single"/>
        </w:rPr>
        <w:t>Consent Items</w:t>
      </w:r>
    </w:p>
    <w:p w:rsidR="003E43C1" w:rsidRDefault="003E43C1" w:rsidP="003E43C1">
      <w:pPr>
        <w:rPr>
          <w:sz w:val="23"/>
          <w:szCs w:val="23"/>
        </w:rPr>
      </w:pPr>
      <w:r w:rsidRPr="00482E0B">
        <w:rPr>
          <w:rFonts w:ascii="Arial" w:hAnsi="Arial" w:cs="Arial"/>
          <w:szCs w:val="24"/>
        </w:rPr>
        <w:t xml:space="preserve">Motion was made by </w:t>
      </w:r>
      <w:r>
        <w:rPr>
          <w:rFonts w:ascii="Arial" w:hAnsi="Arial" w:cs="Arial"/>
          <w:szCs w:val="24"/>
        </w:rPr>
        <w:t>Commissioner Slavik</w:t>
      </w:r>
      <w:r w:rsidRPr="00482E0B">
        <w:rPr>
          <w:rFonts w:ascii="Arial" w:hAnsi="Arial" w:cs="Arial"/>
          <w:szCs w:val="24"/>
        </w:rPr>
        <w:t xml:space="preserve"> to approve the check and claims</w:t>
      </w:r>
      <w:r>
        <w:rPr>
          <w:rFonts w:ascii="Arial" w:hAnsi="Arial" w:cs="Arial"/>
          <w:szCs w:val="24"/>
        </w:rPr>
        <w:t>, and the meeting minutes from March 24, 2016 and May 26, 2016 Commission Meetings.</w:t>
      </w:r>
      <w:r w:rsidRPr="00482E0B">
        <w:rPr>
          <w:rFonts w:ascii="Arial" w:hAnsi="Arial" w:cs="Arial"/>
          <w:szCs w:val="24"/>
        </w:rPr>
        <w:t xml:space="preserve"> The motion was s</w:t>
      </w:r>
      <w:r>
        <w:rPr>
          <w:rFonts w:ascii="Arial" w:hAnsi="Arial" w:cs="Arial"/>
          <w:szCs w:val="24"/>
        </w:rPr>
        <w:t>econded by Councilmember Vaughn</w:t>
      </w:r>
      <w:r w:rsidRPr="00482E0B">
        <w:rPr>
          <w:rFonts w:ascii="Arial" w:hAnsi="Arial" w:cs="Arial"/>
          <w:szCs w:val="24"/>
        </w:rPr>
        <w:t xml:space="preserve">. All were in favor, </w:t>
      </w:r>
      <w:r w:rsidRPr="00482E0B">
        <w:rPr>
          <w:rFonts w:ascii="Arial" w:hAnsi="Arial" w:cs="Arial"/>
          <w:b/>
          <w:szCs w:val="24"/>
        </w:rPr>
        <w:t>Approved.</w:t>
      </w:r>
      <w:r w:rsidRPr="00482E0B">
        <w:rPr>
          <w:rFonts w:ascii="Arial" w:hAnsi="Arial" w:cs="Arial"/>
          <w:szCs w:val="24"/>
        </w:rPr>
        <w:t xml:space="preserve"> Motion Carrie</w:t>
      </w:r>
      <w:r>
        <w:rPr>
          <w:rFonts w:ascii="Arial" w:hAnsi="Arial" w:cs="Arial"/>
          <w:szCs w:val="24"/>
        </w:rPr>
        <w:t>d</w:t>
      </w:r>
      <w:r>
        <w:rPr>
          <w:sz w:val="23"/>
          <w:szCs w:val="23"/>
        </w:rPr>
        <w:t xml:space="preserve">. </w:t>
      </w:r>
    </w:p>
    <w:p w:rsidR="000610CD" w:rsidRPr="00C43C03" w:rsidRDefault="000610CD" w:rsidP="004C3EE2">
      <w:pPr>
        <w:rPr>
          <w:rFonts w:ascii="Arial" w:hAnsi="Arial" w:cs="Arial"/>
          <w:highlight w:val="yellow"/>
        </w:rPr>
      </w:pPr>
    </w:p>
    <w:p w:rsidR="004C3EE2" w:rsidRDefault="00E47AA0" w:rsidP="004C3EE2">
      <w:pPr>
        <w:rPr>
          <w:rFonts w:ascii="Arial" w:hAnsi="Arial" w:cs="Arial"/>
          <w:b/>
          <w:u w:val="single"/>
        </w:rPr>
      </w:pPr>
      <w:r w:rsidRPr="00AB7498">
        <w:rPr>
          <w:rFonts w:ascii="Arial" w:hAnsi="Arial" w:cs="Arial"/>
          <w:b/>
          <w:u w:val="single"/>
        </w:rPr>
        <w:t>Agenda Item #</w:t>
      </w:r>
      <w:r w:rsidR="00B20D8E">
        <w:rPr>
          <w:rFonts w:ascii="Arial" w:hAnsi="Arial" w:cs="Arial"/>
          <w:b/>
          <w:u w:val="single"/>
        </w:rPr>
        <w:t>4</w:t>
      </w:r>
      <w:r w:rsidR="00180101" w:rsidRPr="00AB7498">
        <w:rPr>
          <w:rFonts w:ascii="Arial" w:hAnsi="Arial" w:cs="Arial"/>
          <w:b/>
          <w:u w:val="single"/>
        </w:rPr>
        <w:t xml:space="preserve">: </w:t>
      </w:r>
      <w:r w:rsidR="004C3EE2" w:rsidRPr="00AB7498">
        <w:rPr>
          <w:rFonts w:ascii="Arial" w:hAnsi="Arial" w:cs="Arial"/>
          <w:b/>
          <w:u w:val="single"/>
        </w:rPr>
        <w:t xml:space="preserve"> </w:t>
      </w:r>
      <w:r w:rsidR="003E43C1">
        <w:rPr>
          <w:rFonts w:ascii="Arial" w:hAnsi="Arial" w:cs="Arial"/>
          <w:b/>
          <w:u w:val="single"/>
        </w:rPr>
        <w:t>Liability Coverage Insurance</w:t>
      </w:r>
    </w:p>
    <w:p w:rsidR="00716A63" w:rsidRDefault="00716A63" w:rsidP="004C3EE2">
      <w:pPr>
        <w:rPr>
          <w:rFonts w:ascii="Arial" w:hAnsi="Arial" w:cs="Arial"/>
        </w:rPr>
      </w:pPr>
      <w:r>
        <w:rPr>
          <w:rFonts w:ascii="Arial" w:hAnsi="Arial" w:cs="Arial"/>
        </w:rPr>
        <w:t>Hally Turner, Washington County, stated the liability coverage insurance premium is included in the annual budget. The commission may decide that the statutory tort liability limits not be waived, as the case in past years.</w:t>
      </w:r>
    </w:p>
    <w:p w:rsidR="00716A63" w:rsidRDefault="00716A63" w:rsidP="004C3EE2">
      <w:pPr>
        <w:rPr>
          <w:rFonts w:ascii="Arial" w:hAnsi="Arial" w:cs="Arial"/>
        </w:rPr>
      </w:pPr>
      <w:r>
        <w:rPr>
          <w:rFonts w:ascii="Arial" w:hAnsi="Arial" w:cs="Arial"/>
        </w:rPr>
        <w:t>Commissioner Rettman stated that in the best interest of the tax payers</w:t>
      </w:r>
      <w:r w:rsidR="00C9449A">
        <w:rPr>
          <w:rFonts w:ascii="Arial" w:hAnsi="Arial" w:cs="Arial"/>
        </w:rPr>
        <w:t xml:space="preserve"> the commission would be wise</w:t>
      </w:r>
      <w:r>
        <w:rPr>
          <w:rFonts w:ascii="Arial" w:hAnsi="Arial" w:cs="Arial"/>
        </w:rPr>
        <w:t xml:space="preserve"> to not waive the statutory</w:t>
      </w:r>
      <w:r w:rsidR="00C9449A">
        <w:rPr>
          <w:rFonts w:ascii="Arial" w:hAnsi="Arial" w:cs="Arial"/>
        </w:rPr>
        <w:t xml:space="preserve"> tort liability</w:t>
      </w:r>
      <w:r>
        <w:rPr>
          <w:rFonts w:ascii="Arial" w:hAnsi="Arial" w:cs="Arial"/>
        </w:rPr>
        <w:t xml:space="preserve"> limit</w:t>
      </w:r>
      <w:r w:rsidR="00C9449A">
        <w:rPr>
          <w:rFonts w:ascii="Arial" w:hAnsi="Arial" w:cs="Arial"/>
        </w:rPr>
        <w:t>.</w:t>
      </w:r>
    </w:p>
    <w:p w:rsidR="00C9449A" w:rsidRDefault="00C9449A" w:rsidP="004C3EE2">
      <w:pPr>
        <w:rPr>
          <w:rFonts w:ascii="Arial" w:hAnsi="Arial" w:cs="Arial"/>
        </w:rPr>
      </w:pPr>
    </w:p>
    <w:p w:rsidR="00C9449A" w:rsidRPr="00FE7A99" w:rsidRDefault="00C9449A" w:rsidP="00C9449A">
      <w:pPr>
        <w:rPr>
          <w:rFonts w:ascii="Arial" w:hAnsi="Arial" w:cs="Arial"/>
        </w:rPr>
      </w:pPr>
      <w:r w:rsidRPr="00FE7A99">
        <w:rPr>
          <w:rFonts w:ascii="Arial" w:hAnsi="Arial" w:cs="Arial"/>
        </w:rPr>
        <w:t xml:space="preserve">Motion made by Commissioner </w:t>
      </w:r>
      <w:r>
        <w:rPr>
          <w:rFonts w:ascii="Arial" w:hAnsi="Arial" w:cs="Arial"/>
        </w:rPr>
        <w:t xml:space="preserve">Rettman </w:t>
      </w:r>
      <w:r w:rsidRPr="00FE7A99">
        <w:rPr>
          <w:rFonts w:ascii="Arial" w:hAnsi="Arial" w:cs="Arial"/>
        </w:rPr>
        <w:t xml:space="preserve">to </w:t>
      </w:r>
      <w:r>
        <w:rPr>
          <w:rFonts w:ascii="Arial" w:hAnsi="Arial" w:cs="Arial"/>
        </w:rPr>
        <w:t>not waive the statutory tort liability limit</w:t>
      </w:r>
      <w:r w:rsidRPr="00FE7A99">
        <w:rPr>
          <w:rFonts w:ascii="Arial" w:hAnsi="Arial" w:cs="Arial"/>
        </w:rPr>
        <w:t xml:space="preserve">. </w:t>
      </w:r>
      <w:r>
        <w:rPr>
          <w:rFonts w:ascii="Arial" w:hAnsi="Arial" w:cs="Arial"/>
        </w:rPr>
        <w:t>The motion was s</w:t>
      </w:r>
      <w:r w:rsidRPr="00FE7A99">
        <w:rPr>
          <w:rFonts w:ascii="Arial" w:hAnsi="Arial" w:cs="Arial"/>
        </w:rPr>
        <w:t>econded by Councilmember Peterson. 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C9449A" w:rsidRDefault="00C9449A" w:rsidP="004C3EE2">
      <w:pPr>
        <w:rPr>
          <w:rFonts w:ascii="Arial" w:hAnsi="Arial" w:cs="Arial"/>
        </w:rPr>
      </w:pPr>
    </w:p>
    <w:p w:rsidR="00460E71" w:rsidRPr="00460E71" w:rsidRDefault="00460E71" w:rsidP="00460E71">
      <w:pPr>
        <w:rPr>
          <w:rFonts w:ascii="Arial" w:hAnsi="Arial" w:cs="Arial"/>
          <w:b/>
          <w:u w:val="single"/>
        </w:rPr>
      </w:pPr>
      <w:r w:rsidRPr="00460E71">
        <w:rPr>
          <w:rFonts w:ascii="Arial" w:hAnsi="Arial" w:cs="Arial"/>
          <w:b/>
          <w:u w:val="single"/>
        </w:rPr>
        <w:t>Agenda Item #5: Regional Solicitation Update</w:t>
      </w:r>
    </w:p>
    <w:p w:rsidR="00716A63" w:rsidRDefault="00716A63" w:rsidP="004C3EE2">
      <w:pPr>
        <w:rPr>
          <w:rFonts w:ascii="Arial" w:hAnsi="Arial" w:cs="Arial"/>
        </w:rPr>
      </w:pPr>
    </w:p>
    <w:p w:rsidR="00716A63" w:rsidRDefault="00460E71" w:rsidP="004C3EE2">
      <w:pPr>
        <w:rPr>
          <w:rFonts w:ascii="Arial" w:hAnsi="Arial" w:cs="Arial"/>
        </w:rPr>
      </w:pPr>
      <w:r>
        <w:rPr>
          <w:rFonts w:ascii="Arial" w:hAnsi="Arial" w:cs="Arial"/>
        </w:rPr>
        <w:t xml:space="preserve">Commissioner Bigham stated the </w:t>
      </w:r>
      <w:r w:rsidRPr="00460E71">
        <w:rPr>
          <w:rFonts w:ascii="Arial" w:hAnsi="Arial" w:cs="Arial"/>
        </w:rPr>
        <w:t>Met</w:t>
      </w:r>
      <w:r>
        <w:rPr>
          <w:rFonts w:ascii="Arial" w:hAnsi="Arial" w:cs="Arial"/>
        </w:rPr>
        <w:t>ropolitan</w:t>
      </w:r>
      <w:r w:rsidRPr="00460E71">
        <w:rPr>
          <w:rFonts w:ascii="Arial" w:hAnsi="Arial" w:cs="Arial"/>
        </w:rPr>
        <w:t xml:space="preserve"> Council has</w:t>
      </w:r>
      <w:r w:rsidR="00B95D6E">
        <w:rPr>
          <w:rFonts w:ascii="Arial" w:hAnsi="Arial" w:cs="Arial"/>
        </w:rPr>
        <w:t xml:space="preserve"> a regional</w:t>
      </w:r>
      <w:r w:rsidRPr="00460E71">
        <w:rPr>
          <w:rFonts w:ascii="Arial" w:hAnsi="Arial" w:cs="Arial"/>
        </w:rPr>
        <w:t xml:space="preserve"> solicitation process to fund transportation projects in the metro</w:t>
      </w:r>
      <w:r w:rsidR="00B95D6E">
        <w:rPr>
          <w:rFonts w:ascii="Arial" w:hAnsi="Arial" w:cs="Arial"/>
        </w:rPr>
        <w:t>politan area</w:t>
      </w:r>
      <w:r w:rsidRPr="00460E71">
        <w:rPr>
          <w:rFonts w:ascii="Arial" w:hAnsi="Arial" w:cs="Arial"/>
        </w:rPr>
        <w:t xml:space="preserve">. </w:t>
      </w:r>
      <w:r w:rsidR="00B95D6E">
        <w:rPr>
          <w:rFonts w:ascii="Arial" w:hAnsi="Arial" w:cs="Arial"/>
        </w:rPr>
        <w:t xml:space="preserve">Metro </w:t>
      </w:r>
      <w:r w:rsidRPr="00460E71">
        <w:rPr>
          <w:rFonts w:ascii="Arial" w:hAnsi="Arial" w:cs="Arial"/>
        </w:rPr>
        <w:t>Transit worked with Washington County to submit</w:t>
      </w:r>
      <w:r w:rsidR="00B95D6E">
        <w:rPr>
          <w:rFonts w:ascii="Arial" w:hAnsi="Arial" w:cs="Arial"/>
        </w:rPr>
        <w:t xml:space="preserve"> a regional solicitation</w:t>
      </w:r>
      <w:r w:rsidRPr="00460E71">
        <w:rPr>
          <w:rFonts w:ascii="Arial" w:hAnsi="Arial" w:cs="Arial"/>
        </w:rPr>
        <w:t xml:space="preserve"> application for Route 363, a bi-directional all-day bus service</w:t>
      </w:r>
      <w:r>
        <w:rPr>
          <w:rFonts w:ascii="Arial" w:hAnsi="Arial" w:cs="Arial"/>
        </w:rPr>
        <w:t xml:space="preserve"> for the Red Rock Corridor</w:t>
      </w:r>
      <w:r w:rsidRPr="00460E71">
        <w:rPr>
          <w:rFonts w:ascii="Arial" w:hAnsi="Arial" w:cs="Arial"/>
        </w:rPr>
        <w:t xml:space="preserve">. The proposed route would mimic much of the bus rapid transit route </w:t>
      </w:r>
      <w:r>
        <w:rPr>
          <w:rFonts w:ascii="Arial" w:hAnsi="Arial" w:cs="Arial"/>
        </w:rPr>
        <w:t>identified</w:t>
      </w:r>
      <w:r w:rsidRPr="00460E71">
        <w:rPr>
          <w:rFonts w:ascii="Arial" w:hAnsi="Arial" w:cs="Arial"/>
        </w:rPr>
        <w:t xml:space="preserve"> in</w:t>
      </w:r>
      <w:r>
        <w:rPr>
          <w:rFonts w:ascii="Arial" w:hAnsi="Arial" w:cs="Arial"/>
        </w:rPr>
        <w:t xml:space="preserve"> the</w:t>
      </w:r>
      <w:r w:rsidRPr="00460E71">
        <w:rPr>
          <w:rFonts w:ascii="Arial" w:hAnsi="Arial" w:cs="Arial"/>
        </w:rPr>
        <w:t xml:space="preserve"> Implementation Plan, but terminate in Cottage Grove. It would serve as a great step to build ridership in corridor.</w:t>
      </w:r>
    </w:p>
    <w:p w:rsidR="00B95D6E" w:rsidRDefault="00B95D6E" w:rsidP="004C3EE2">
      <w:pPr>
        <w:rPr>
          <w:rFonts w:ascii="Arial" w:hAnsi="Arial" w:cs="Arial"/>
        </w:rPr>
      </w:pPr>
    </w:p>
    <w:p w:rsidR="00B95D6E" w:rsidRDefault="00B95D6E" w:rsidP="004C3EE2">
      <w:pPr>
        <w:rPr>
          <w:rFonts w:ascii="Arial" w:hAnsi="Arial" w:cs="Arial"/>
        </w:rPr>
      </w:pPr>
      <w:r>
        <w:rPr>
          <w:rFonts w:ascii="Arial" w:hAnsi="Arial" w:cs="Arial"/>
        </w:rPr>
        <w:t>Ms. Turner stated that the solicitation is funded federally but distributed</w:t>
      </w:r>
      <w:r w:rsidRPr="00B95D6E">
        <w:rPr>
          <w:rFonts w:ascii="Arial" w:hAnsi="Arial" w:cs="Arial"/>
        </w:rPr>
        <w:t xml:space="preserve"> through</w:t>
      </w:r>
      <w:r>
        <w:rPr>
          <w:rFonts w:ascii="Arial" w:hAnsi="Arial" w:cs="Arial"/>
        </w:rPr>
        <w:t xml:space="preserve"> the</w:t>
      </w:r>
      <w:r w:rsidRPr="00B95D6E">
        <w:rPr>
          <w:rFonts w:ascii="Arial" w:hAnsi="Arial" w:cs="Arial"/>
        </w:rPr>
        <w:t xml:space="preserve"> Met</w:t>
      </w:r>
      <w:r>
        <w:rPr>
          <w:rFonts w:ascii="Arial" w:hAnsi="Arial" w:cs="Arial"/>
        </w:rPr>
        <w:t>ropolitan Council. Metro Transit was the applicant</w:t>
      </w:r>
      <w:r w:rsidRPr="00B95D6E">
        <w:rPr>
          <w:rFonts w:ascii="Arial" w:hAnsi="Arial" w:cs="Arial"/>
        </w:rPr>
        <w:t xml:space="preserve"> because they would operate</w:t>
      </w:r>
      <w:r>
        <w:rPr>
          <w:rFonts w:ascii="Arial" w:hAnsi="Arial" w:cs="Arial"/>
        </w:rPr>
        <w:t xml:space="preserve"> the bus service. Metro Transit worked with Washington County</w:t>
      </w:r>
      <w:r w:rsidRPr="00B95D6E">
        <w:rPr>
          <w:rFonts w:ascii="Arial" w:hAnsi="Arial" w:cs="Arial"/>
        </w:rPr>
        <w:t xml:space="preserve"> to incorporate the information</w:t>
      </w:r>
      <w:r>
        <w:rPr>
          <w:rFonts w:ascii="Arial" w:hAnsi="Arial" w:cs="Arial"/>
        </w:rPr>
        <w:t xml:space="preserve"> and data</w:t>
      </w:r>
      <w:r w:rsidRPr="00B95D6E">
        <w:rPr>
          <w:rFonts w:ascii="Arial" w:hAnsi="Arial" w:cs="Arial"/>
        </w:rPr>
        <w:t xml:space="preserve"> from the Implementation Plan</w:t>
      </w:r>
      <w:r>
        <w:rPr>
          <w:rFonts w:ascii="Arial" w:hAnsi="Arial" w:cs="Arial"/>
        </w:rPr>
        <w:t xml:space="preserve"> into the application</w:t>
      </w:r>
      <w:r w:rsidRPr="00B95D6E">
        <w:rPr>
          <w:rFonts w:ascii="Arial" w:hAnsi="Arial" w:cs="Arial"/>
        </w:rPr>
        <w:t>.</w:t>
      </w:r>
    </w:p>
    <w:p w:rsidR="00D54294" w:rsidRDefault="00D54294" w:rsidP="004C3EE2">
      <w:pPr>
        <w:rPr>
          <w:rFonts w:ascii="Arial" w:hAnsi="Arial" w:cs="Arial"/>
        </w:rPr>
      </w:pPr>
      <w:r>
        <w:rPr>
          <w:rFonts w:ascii="Arial" w:hAnsi="Arial" w:cs="Arial"/>
        </w:rPr>
        <w:t>Commissioner Bigham stated the Red Rock Corridor scores well in the diversity measure that helps determine the regional solicitation project funding.</w:t>
      </w:r>
      <w:r w:rsidR="00717896">
        <w:rPr>
          <w:rFonts w:ascii="Arial" w:hAnsi="Arial" w:cs="Arial"/>
        </w:rPr>
        <w:t xml:space="preserve"> Washington County Board submitted a resolution of support.</w:t>
      </w:r>
    </w:p>
    <w:p w:rsidR="00717896" w:rsidRDefault="00717896" w:rsidP="004C3EE2">
      <w:pPr>
        <w:rPr>
          <w:rFonts w:ascii="Arial" w:hAnsi="Arial" w:cs="Arial"/>
        </w:rPr>
      </w:pPr>
    </w:p>
    <w:p w:rsidR="00717896" w:rsidRDefault="00717896" w:rsidP="004C3EE2">
      <w:pPr>
        <w:rPr>
          <w:rFonts w:ascii="Arial" w:hAnsi="Arial" w:cs="Arial"/>
        </w:rPr>
      </w:pPr>
      <w:r>
        <w:rPr>
          <w:rFonts w:ascii="Arial" w:hAnsi="Arial" w:cs="Arial"/>
        </w:rPr>
        <w:t>Commissioner Rettman asked if the Red Rock Corridor Commission members should submit the letters of support for the regional solicitation application. Commissioner Bigham answered no that would not be needed.</w:t>
      </w:r>
    </w:p>
    <w:p w:rsidR="00717896" w:rsidRDefault="00717896" w:rsidP="004C3EE2">
      <w:pPr>
        <w:rPr>
          <w:rFonts w:ascii="Arial" w:hAnsi="Arial" w:cs="Arial"/>
        </w:rPr>
      </w:pPr>
    </w:p>
    <w:p w:rsidR="00072842" w:rsidRDefault="00717896" w:rsidP="004C3EE2">
      <w:pPr>
        <w:rPr>
          <w:rFonts w:ascii="Arial" w:hAnsi="Arial" w:cs="Arial"/>
        </w:rPr>
      </w:pPr>
      <w:r>
        <w:rPr>
          <w:rFonts w:ascii="Arial" w:hAnsi="Arial" w:cs="Arial"/>
        </w:rPr>
        <w:t>Commissioner Slavic stated that scoring used to evaluate regional solicitation applications</w:t>
      </w:r>
      <w:r w:rsidRPr="00717896">
        <w:rPr>
          <w:rFonts w:ascii="Arial" w:hAnsi="Arial" w:cs="Arial"/>
        </w:rPr>
        <w:t xml:space="preserve"> is skewed</w:t>
      </w:r>
      <w:r>
        <w:rPr>
          <w:rFonts w:ascii="Arial" w:hAnsi="Arial" w:cs="Arial"/>
        </w:rPr>
        <w:t xml:space="preserve"> to favor</w:t>
      </w:r>
      <w:r w:rsidRPr="00717896">
        <w:rPr>
          <w:rFonts w:ascii="Arial" w:hAnsi="Arial" w:cs="Arial"/>
        </w:rPr>
        <w:t xml:space="preserve"> core cities and not suburbs. </w:t>
      </w:r>
      <w:r>
        <w:rPr>
          <w:rFonts w:ascii="Arial" w:hAnsi="Arial" w:cs="Arial"/>
        </w:rPr>
        <w:t>He added that this year’s solicitation</w:t>
      </w:r>
      <w:r w:rsidR="00072842">
        <w:rPr>
          <w:rFonts w:ascii="Arial" w:hAnsi="Arial" w:cs="Arial"/>
        </w:rPr>
        <w:t xml:space="preserve"> funding is hopefully</w:t>
      </w:r>
      <w:r>
        <w:rPr>
          <w:rFonts w:ascii="Arial" w:hAnsi="Arial" w:cs="Arial"/>
        </w:rPr>
        <w:t xml:space="preserve"> </w:t>
      </w:r>
      <w:r w:rsidR="00072842">
        <w:rPr>
          <w:rFonts w:ascii="Arial" w:hAnsi="Arial" w:cs="Arial"/>
        </w:rPr>
        <w:t xml:space="preserve">more </w:t>
      </w:r>
      <w:r w:rsidRPr="00717896">
        <w:rPr>
          <w:rFonts w:ascii="Arial" w:hAnsi="Arial" w:cs="Arial"/>
        </w:rPr>
        <w:t>balance</w:t>
      </w:r>
      <w:r w:rsidR="00072842">
        <w:rPr>
          <w:rFonts w:ascii="Arial" w:hAnsi="Arial" w:cs="Arial"/>
        </w:rPr>
        <w:t>d. Commissioner Bigham stated that there were changes in the evaluation scoring this year. Commissioner Rettman stated that the east region of the metropolitan area need the attention it deserves.</w:t>
      </w:r>
    </w:p>
    <w:p w:rsidR="00716A63" w:rsidRDefault="00716A63" w:rsidP="004C3EE2">
      <w:pPr>
        <w:rPr>
          <w:rFonts w:ascii="Arial" w:hAnsi="Arial" w:cs="Arial"/>
        </w:rPr>
      </w:pPr>
    </w:p>
    <w:p w:rsidR="00072842" w:rsidRPr="00517816" w:rsidRDefault="00072842" w:rsidP="00072842">
      <w:pPr>
        <w:rPr>
          <w:rFonts w:ascii="Arial" w:hAnsi="Arial" w:cs="Arial"/>
          <w:szCs w:val="24"/>
          <w:u w:val="single"/>
        </w:rPr>
      </w:pPr>
      <w:r w:rsidRPr="00517816">
        <w:rPr>
          <w:rFonts w:ascii="Arial" w:hAnsi="Arial" w:cs="Arial"/>
          <w:b/>
          <w:szCs w:val="24"/>
          <w:u w:val="single"/>
        </w:rPr>
        <w:t xml:space="preserve">Agenda Item #6: </w:t>
      </w:r>
      <w:r>
        <w:rPr>
          <w:rFonts w:ascii="Arial" w:hAnsi="Arial" w:cs="Arial"/>
          <w:b/>
          <w:szCs w:val="24"/>
          <w:u w:val="single"/>
        </w:rPr>
        <w:t>Implementation Plan Update</w:t>
      </w:r>
    </w:p>
    <w:p w:rsidR="00716A63" w:rsidRDefault="00072842" w:rsidP="004C3EE2">
      <w:pPr>
        <w:rPr>
          <w:rFonts w:ascii="Arial" w:hAnsi="Arial" w:cs="Arial"/>
        </w:rPr>
      </w:pPr>
      <w:r w:rsidRPr="00072842">
        <w:rPr>
          <w:rFonts w:ascii="Arial" w:hAnsi="Arial" w:cs="Arial"/>
        </w:rPr>
        <w:t>Lyssa Leitner, Washington County, gave a presentation on the Implementation Plan.</w:t>
      </w:r>
      <w:r>
        <w:rPr>
          <w:rFonts w:ascii="Arial" w:hAnsi="Arial" w:cs="Arial"/>
        </w:rPr>
        <w:t xml:space="preserve"> She stated that the Project Team was</w:t>
      </w:r>
      <w:r w:rsidRPr="00072842">
        <w:rPr>
          <w:rFonts w:ascii="Arial" w:hAnsi="Arial" w:cs="Arial"/>
        </w:rPr>
        <w:t xml:space="preserve"> seek</w:t>
      </w:r>
      <w:r>
        <w:rPr>
          <w:rFonts w:ascii="Arial" w:hAnsi="Arial" w:cs="Arial"/>
        </w:rPr>
        <w:t>ing</w:t>
      </w:r>
      <w:r w:rsidRPr="00072842">
        <w:rPr>
          <w:rFonts w:ascii="Arial" w:hAnsi="Arial" w:cs="Arial"/>
        </w:rPr>
        <w:t xml:space="preserve"> direction and comments from </w:t>
      </w:r>
      <w:r>
        <w:rPr>
          <w:rFonts w:ascii="Arial" w:hAnsi="Arial" w:cs="Arial"/>
        </w:rPr>
        <w:t>the Red Rock Corridor Commission</w:t>
      </w:r>
      <w:r w:rsidRPr="00072842">
        <w:rPr>
          <w:rFonts w:ascii="Arial" w:hAnsi="Arial" w:cs="Arial"/>
        </w:rPr>
        <w:t xml:space="preserve"> on</w:t>
      </w:r>
      <w:r>
        <w:rPr>
          <w:rFonts w:ascii="Arial" w:hAnsi="Arial" w:cs="Arial"/>
        </w:rPr>
        <w:t xml:space="preserve"> the r</w:t>
      </w:r>
      <w:r w:rsidRPr="00072842">
        <w:rPr>
          <w:rFonts w:ascii="Arial" w:hAnsi="Arial" w:cs="Arial"/>
        </w:rPr>
        <w:t>ecommendatio</w:t>
      </w:r>
      <w:r>
        <w:rPr>
          <w:rFonts w:ascii="Arial" w:hAnsi="Arial" w:cs="Arial"/>
        </w:rPr>
        <w:t xml:space="preserve">ns identified in the </w:t>
      </w:r>
      <w:r w:rsidRPr="00072842">
        <w:rPr>
          <w:rFonts w:ascii="Arial" w:hAnsi="Arial" w:cs="Arial"/>
        </w:rPr>
        <w:t xml:space="preserve">Implementation Plan. Staff and Project Team has been reviewing and commenting on the Technical </w:t>
      </w:r>
      <w:r w:rsidR="004A0FA5" w:rsidRPr="00072842">
        <w:rPr>
          <w:rFonts w:ascii="Arial" w:hAnsi="Arial" w:cs="Arial"/>
        </w:rPr>
        <w:t>Memo</w:t>
      </w:r>
      <w:r w:rsidR="004A0FA5">
        <w:rPr>
          <w:rFonts w:ascii="Arial" w:hAnsi="Arial" w:cs="Arial"/>
        </w:rPr>
        <w:t>randums</w:t>
      </w:r>
      <w:r w:rsidRPr="00072842">
        <w:rPr>
          <w:rFonts w:ascii="Arial" w:hAnsi="Arial" w:cs="Arial"/>
        </w:rPr>
        <w:t xml:space="preserve">. </w:t>
      </w:r>
      <w:r w:rsidR="004A0FA5">
        <w:rPr>
          <w:rFonts w:ascii="Arial" w:hAnsi="Arial" w:cs="Arial"/>
        </w:rPr>
        <w:t xml:space="preserve">The plan is for the </w:t>
      </w:r>
      <w:r w:rsidR="003F5C81">
        <w:rPr>
          <w:rFonts w:ascii="Arial" w:hAnsi="Arial" w:cs="Arial"/>
        </w:rPr>
        <w:t>Commission</w:t>
      </w:r>
      <w:r w:rsidRPr="00072842">
        <w:rPr>
          <w:rFonts w:ascii="Arial" w:hAnsi="Arial" w:cs="Arial"/>
        </w:rPr>
        <w:t xml:space="preserve"> </w:t>
      </w:r>
      <w:r w:rsidR="004A0FA5">
        <w:rPr>
          <w:rFonts w:ascii="Arial" w:hAnsi="Arial" w:cs="Arial"/>
        </w:rPr>
        <w:t>to</w:t>
      </w:r>
      <w:r w:rsidRPr="00072842">
        <w:rPr>
          <w:rFonts w:ascii="Arial" w:hAnsi="Arial" w:cs="Arial"/>
        </w:rPr>
        <w:t xml:space="preserve"> review</w:t>
      </w:r>
      <w:r w:rsidR="004A0FA5">
        <w:rPr>
          <w:rFonts w:ascii="Arial" w:hAnsi="Arial" w:cs="Arial"/>
        </w:rPr>
        <w:t xml:space="preserve"> the Implementation Plan document and</w:t>
      </w:r>
      <w:r w:rsidRPr="00072842">
        <w:rPr>
          <w:rFonts w:ascii="Arial" w:hAnsi="Arial" w:cs="Arial"/>
        </w:rPr>
        <w:t xml:space="preserve"> release</w:t>
      </w:r>
      <w:r w:rsidR="004A0FA5">
        <w:rPr>
          <w:rFonts w:ascii="Arial" w:hAnsi="Arial" w:cs="Arial"/>
        </w:rPr>
        <w:t xml:space="preserve"> the</w:t>
      </w:r>
      <w:r w:rsidRPr="00072842">
        <w:rPr>
          <w:rFonts w:ascii="Arial" w:hAnsi="Arial" w:cs="Arial"/>
        </w:rPr>
        <w:t xml:space="preserve"> document to</w:t>
      </w:r>
      <w:r w:rsidR="004A0FA5">
        <w:rPr>
          <w:rFonts w:ascii="Arial" w:hAnsi="Arial" w:cs="Arial"/>
        </w:rPr>
        <w:t xml:space="preserve"> the</w:t>
      </w:r>
      <w:r w:rsidRPr="00072842">
        <w:rPr>
          <w:rFonts w:ascii="Arial" w:hAnsi="Arial" w:cs="Arial"/>
        </w:rPr>
        <w:t xml:space="preserve"> public</w:t>
      </w:r>
      <w:r w:rsidR="004A0FA5">
        <w:rPr>
          <w:rFonts w:ascii="Arial" w:hAnsi="Arial" w:cs="Arial"/>
        </w:rPr>
        <w:t xml:space="preserve"> at the September 22, 2016</w:t>
      </w:r>
      <w:r w:rsidR="004A0FA5" w:rsidRPr="00072842">
        <w:rPr>
          <w:rFonts w:ascii="Arial" w:hAnsi="Arial" w:cs="Arial"/>
        </w:rPr>
        <w:t xml:space="preserve"> </w:t>
      </w:r>
      <w:r w:rsidR="004A0FA5">
        <w:rPr>
          <w:rFonts w:ascii="Arial" w:hAnsi="Arial" w:cs="Arial"/>
        </w:rPr>
        <w:t xml:space="preserve">Red Rock Commission Meeting. The public comment period would go to following meeting, October 22, 2016, when the </w:t>
      </w:r>
      <w:r w:rsidR="003F5C81">
        <w:rPr>
          <w:rFonts w:ascii="Arial" w:hAnsi="Arial" w:cs="Arial"/>
        </w:rPr>
        <w:t>Commission</w:t>
      </w:r>
      <w:r w:rsidR="004A0FA5">
        <w:rPr>
          <w:rFonts w:ascii="Arial" w:hAnsi="Arial" w:cs="Arial"/>
        </w:rPr>
        <w:t xml:space="preserve"> would hold a public hearing and adopt the Implementation Plan, if approved based on public comments.</w:t>
      </w:r>
    </w:p>
    <w:p w:rsidR="004A0FA5" w:rsidRDefault="004A0FA5" w:rsidP="004C3EE2">
      <w:pPr>
        <w:rPr>
          <w:rFonts w:ascii="Arial" w:hAnsi="Arial" w:cs="Arial"/>
        </w:rPr>
      </w:pPr>
    </w:p>
    <w:p w:rsidR="002104F3" w:rsidRDefault="004A0FA5" w:rsidP="002104F3">
      <w:pPr>
        <w:rPr>
          <w:rFonts w:ascii="Arial" w:hAnsi="Arial" w:cs="Arial"/>
        </w:rPr>
      </w:pPr>
      <w:r>
        <w:rPr>
          <w:rFonts w:ascii="Arial" w:hAnsi="Arial" w:cs="Arial"/>
        </w:rPr>
        <w:t>Commissioner Bigham requested</w:t>
      </w:r>
      <w:r w:rsidRPr="004A0FA5">
        <w:rPr>
          <w:rFonts w:ascii="Arial" w:hAnsi="Arial" w:cs="Arial"/>
        </w:rPr>
        <w:t xml:space="preserve"> details on public outreach during public comment period</w:t>
      </w:r>
      <w:r w:rsidR="002104F3">
        <w:rPr>
          <w:rFonts w:ascii="Arial" w:hAnsi="Arial" w:cs="Arial"/>
        </w:rPr>
        <w:t>. Ms. Leitner stated the project team</w:t>
      </w:r>
      <w:r w:rsidR="002104F3" w:rsidRPr="002104F3">
        <w:rPr>
          <w:rFonts w:ascii="Arial" w:hAnsi="Arial" w:cs="Arial"/>
        </w:rPr>
        <w:t xml:space="preserve"> will </w:t>
      </w:r>
      <w:r w:rsidR="002104F3">
        <w:rPr>
          <w:rFonts w:ascii="Arial" w:hAnsi="Arial" w:cs="Arial"/>
        </w:rPr>
        <w:t>develop</w:t>
      </w:r>
      <w:r w:rsidR="002104F3" w:rsidRPr="002104F3">
        <w:rPr>
          <w:rFonts w:ascii="Arial" w:hAnsi="Arial" w:cs="Arial"/>
        </w:rPr>
        <w:t xml:space="preserve"> press release</w:t>
      </w:r>
      <w:r w:rsidR="002104F3">
        <w:rPr>
          <w:rFonts w:ascii="Arial" w:hAnsi="Arial" w:cs="Arial"/>
        </w:rPr>
        <w:t xml:space="preserve">s and social media posts, newsletters, web advertising and are willing to provide additional specific outreach. </w:t>
      </w:r>
    </w:p>
    <w:p w:rsidR="002104F3" w:rsidRDefault="002104F3" w:rsidP="002104F3">
      <w:pPr>
        <w:rPr>
          <w:rFonts w:ascii="Arial" w:hAnsi="Arial" w:cs="Arial"/>
        </w:rPr>
      </w:pPr>
    </w:p>
    <w:p w:rsidR="002104F3" w:rsidRDefault="002104F3" w:rsidP="002104F3">
      <w:pPr>
        <w:rPr>
          <w:rFonts w:ascii="Arial" w:hAnsi="Arial" w:cs="Arial"/>
        </w:rPr>
      </w:pPr>
      <w:r>
        <w:rPr>
          <w:rFonts w:ascii="Arial" w:hAnsi="Arial" w:cs="Arial"/>
        </w:rPr>
        <w:t>Ms. Leitner stated</w:t>
      </w:r>
      <w:r w:rsidRPr="002104F3">
        <w:rPr>
          <w:rFonts w:ascii="Arial" w:hAnsi="Arial" w:cs="Arial"/>
        </w:rPr>
        <w:t xml:space="preserve"> </w:t>
      </w:r>
      <w:r>
        <w:rPr>
          <w:rFonts w:ascii="Arial" w:hAnsi="Arial" w:cs="Arial"/>
        </w:rPr>
        <w:t>hosting an</w:t>
      </w:r>
      <w:r w:rsidRPr="002104F3">
        <w:rPr>
          <w:rFonts w:ascii="Arial" w:hAnsi="Arial" w:cs="Arial"/>
        </w:rPr>
        <w:t xml:space="preserve"> open house before</w:t>
      </w:r>
      <w:r>
        <w:rPr>
          <w:rFonts w:ascii="Arial" w:hAnsi="Arial" w:cs="Arial"/>
        </w:rPr>
        <w:t xml:space="preserve"> the Commission’s next</w:t>
      </w:r>
      <w:r w:rsidRPr="002104F3">
        <w:rPr>
          <w:rFonts w:ascii="Arial" w:hAnsi="Arial" w:cs="Arial"/>
        </w:rPr>
        <w:t xml:space="preserve"> meeting</w:t>
      </w:r>
      <w:r>
        <w:rPr>
          <w:rFonts w:ascii="Arial" w:hAnsi="Arial" w:cs="Arial"/>
        </w:rPr>
        <w:t xml:space="preserve"> an option</w:t>
      </w:r>
      <w:r w:rsidRPr="002104F3">
        <w:rPr>
          <w:rFonts w:ascii="Arial" w:hAnsi="Arial" w:cs="Arial"/>
        </w:rPr>
        <w:t>.</w:t>
      </w:r>
      <w:r>
        <w:rPr>
          <w:rFonts w:ascii="Arial" w:hAnsi="Arial" w:cs="Arial"/>
        </w:rPr>
        <w:t xml:space="preserve"> An additional option, if the commission would prefer, is to host a separate open house for public comment.</w:t>
      </w:r>
    </w:p>
    <w:p w:rsidR="002104F3" w:rsidRDefault="002104F3" w:rsidP="002104F3">
      <w:pPr>
        <w:rPr>
          <w:rFonts w:ascii="Arial" w:hAnsi="Arial" w:cs="Arial"/>
        </w:rPr>
      </w:pPr>
    </w:p>
    <w:p w:rsidR="002104F3" w:rsidRDefault="002104F3" w:rsidP="002104F3">
      <w:pPr>
        <w:rPr>
          <w:rFonts w:ascii="Arial" w:hAnsi="Arial" w:cs="Arial"/>
        </w:rPr>
      </w:pPr>
      <w:r>
        <w:rPr>
          <w:rFonts w:ascii="Arial" w:hAnsi="Arial" w:cs="Arial"/>
        </w:rPr>
        <w:t>Commissioner Bigham</w:t>
      </w:r>
      <w:r w:rsidR="003F5C81">
        <w:rPr>
          <w:rFonts w:ascii="Arial" w:hAnsi="Arial" w:cs="Arial"/>
        </w:rPr>
        <w:t xml:space="preserve"> asked the Commission their preferences for public outreach.</w:t>
      </w:r>
      <w:r w:rsidR="00DC3293">
        <w:rPr>
          <w:rFonts w:ascii="Arial" w:hAnsi="Arial" w:cs="Arial"/>
        </w:rPr>
        <w:t xml:space="preserve"> The Commission discussed how to best utilize resources to conduct public outreach on a date and time convenient for the public.</w:t>
      </w:r>
    </w:p>
    <w:p w:rsidR="003F5C81" w:rsidRDefault="003F5C81" w:rsidP="002104F3">
      <w:pPr>
        <w:rPr>
          <w:rFonts w:ascii="Arial" w:hAnsi="Arial" w:cs="Arial"/>
        </w:rPr>
      </w:pPr>
    </w:p>
    <w:p w:rsidR="003F5C81" w:rsidRDefault="003F5C81" w:rsidP="002104F3">
      <w:pPr>
        <w:rPr>
          <w:rFonts w:ascii="Arial" w:hAnsi="Arial" w:cs="Arial"/>
        </w:rPr>
      </w:pPr>
      <w:r>
        <w:rPr>
          <w:rFonts w:ascii="Arial" w:hAnsi="Arial" w:cs="Arial"/>
        </w:rPr>
        <w:t>T</w:t>
      </w:r>
      <w:r w:rsidR="00DC3293">
        <w:rPr>
          <w:rFonts w:ascii="Arial" w:hAnsi="Arial" w:cs="Arial"/>
        </w:rPr>
        <w:t xml:space="preserve">he Commission came to a consensus that the Project Team should work the Commission members and stakeholders to schedule an open house to receive public input on the Implementation Plan. The open house may result in rescheduling the October 22, 2016 Commission meeting to a later time or separate date. </w:t>
      </w:r>
    </w:p>
    <w:p w:rsidR="002104F3" w:rsidRDefault="002104F3" w:rsidP="002104F3">
      <w:pPr>
        <w:rPr>
          <w:rFonts w:ascii="Arial" w:hAnsi="Arial" w:cs="Arial"/>
        </w:rPr>
      </w:pPr>
    </w:p>
    <w:p w:rsidR="00A37081" w:rsidRDefault="00A37081" w:rsidP="002104F3">
      <w:pPr>
        <w:rPr>
          <w:rFonts w:ascii="Arial" w:hAnsi="Arial" w:cs="Arial"/>
        </w:rPr>
      </w:pPr>
      <w:r>
        <w:rPr>
          <w:rFonts w:ascii="Arial" w:hAnsi="Arial" w:cs="Arial"/>
        </w:rPr>
        <w:t xml:space="preserve">Ms. Leitner </w:t>
      </w:r>
      <w:r w:rsidR="00A269F8">
        <w:rPr>
          <w:rFonts w:ascii="Arial" w:hAnsi="Arial" w:cs="Arial"/>
        </w:rPr>
        <w:t>stated that a</w:t>
      </w:r>
      <w:r w:rsidR="00A269F8" w:rsidRPr="00A269F8">
        <w:rPr>
          <w:rFonts w:ascii="Arial" w:hAnsi="Arial" w:cs="Arial"/>
        </w:rPr>
        <w:t>fter</w:t>
      </w:r>
      <w:r w:rsidR="00A269F8">
        <w:rPr>
          <w:rFonts w:ascii="Arial" w:hAnsi="Arial" w:cs="Arial"/>
        </w:rPr>
        <w:t xml:space="preserve"> the</w:t>
      </w:r>
      <w:r w:rsidR="00A269F8" w:rsidRPr="00A269F8">
        <w:rPr>
          <w:rFonts w:ascii="Arial" w:hAnsi="Arial" w:cs="Arial"/>
        </w:rPr>
        <w:t xml:space="preserve"> comment period, </w:t>
      </w:r>
      <w:r w:rsidR="00A269F8">
        <w:rPr>
          <w:rFonts w:ascii="Arial" w:hAnsi="Arial" w:cs="Arial"/>
        </w:rPr>
        <w:t>the Project Team</w:t>
      </w:r>
      <w:r w:rsidR="00A269F8" w:rsidRPr="00A269F8">
        <w:rPr>
          <w:rFonts w:ascii="Arial" w:hAnsi="Arial" w:cs="Arial"/>
        </w:rPr>
        <w:t xml:space="preserve"> will look for resolution of support from </w:t>
      </w:r>
      <w:r w:rsidR="00A269F8">
        <w:rPr>
          <w:rFonts w:ascii="Arial" w:hAnsi="Arial" w:cs="Arial"/>
        </w:rPr>
        <w:t>the Commission members’ cities and counties. Staff is</w:t>
      </w:r>
      <w:r w:rsidR="00A269F8" w:rsidRPr="00A269F8">
        <w:rPr>
          <w:rFonts w:ascii="Arial" w:hAnsi="Arial" w:cs="Arial"/>
        </w:rPr>
        <w:t xml:space="preserve"> ope</w:t>
      </w:r>
      <w:r w:rsidR="00A269F8">
        <w:rPr>
          <w:rFonts w:ascii="Arial" w:hAnsi="Arial" w:cs="Arial"/>
        </w:rPr>
        <w:t>n to doing workshops with the respective governing bodies on the Implementation Plan to facilitate this process</w:t>
      </w:r>
      <w:r w:rsidR="00A269F8" w:rsidRPr="00A269F8">
        <w:rPr>
          <w:rFonts w:ascii="Arial" w:hAnsi="Arial" w:cs="Arial"/>
        </w:rPr>
        <w:t>.</w:t>
      </w:r>
    </w:p>
    <w:p w:rsidR="00A269F8" w:rsidRDefault="00A269F8" w:rsidP="002104F3">
      <w:pPr>
        <w:rPr>
          <w:rFonts w:ascii="Arial" w:hAnsi="Arial" w:cs="Arial"/>
        </w:rPr>
      </w:pPr>
    </w:p>
    <w:p w:rsidR="00CC5CCB" w:rsidRDefault="00CC5CCB" w:rsidP="00CC5CCB">
      <w:pPr>
        <w:rPr>
          <w:rFonts w:ascii="Arial" w:hAnsi="Arial" w:cs="Arial"/>
        </w:rPr>
      </w:pPr>
      <w:r w:rsidRPr="00CC5CCB">
        <w:rPr>
          <w:rFonts w:ascii="Arial" w:hAnsi="Arial" w:cs="Arial"/>
        </w:rPr>
        <w:t>Ms. Leitner stated that there is no</w:t>
      </w:r>
      <w:r>
        <w:rPr>
          <w:rFonts w:ascii="Arial" w:hAnsi="Arial" w:cs="Arial"/>
        </w:rPr>
        <w:t xml:space="preserve"> clear path</w:t>
      </w:r>
      <w:r w:rsidRPr="00CC5CCB">
        <w:rPr>
          <w:rFonts w:ascii="Arial" w:hAnsi="Arial" w:cs="Arial"/>
        </w:rPr>
        <w:t xml:space="preserve"> for how phasing should happen along the Red Rock Corridor. Operating and maintenance costs are not in line with other regional transitway projects that have been funded. The length of the Red Rock Corridor adds more operating and maintenance costs because of the additional miles. Ms. Leitner stated the project is likely not competitive for federal sources; therefore there are no clear evaluation measures. Potential approaches moving forward include initiating a series of small investments to implement the project over time in order to creatively leverage funds from multiple sources or set station area investment and ridership targets based on regional standards.</w:t>
      </w:r>
    </w:p>
    <w:p w:rsidR="00CC5CCB" w:rsidRDefault="00CC5CCB" w:rsidP="00CC5CCB">
      <w:pPr>
        <w:rPr>
          <w:rFonts w:ascii="Arial" w:hAnsi="Arial" w:cs="Arial"/>
        </w:rPr>
      </w:pPr>
    </w:p>
    <w:p w:rsidR="00CC5CCB" w:rsidRDefault="00CC5CCB" w:rsidP="00CC5CCB">
      <w:pPr>
        <w:rPr>
          <w:rFonts w:ascii="Arial" w:hAnsi="Arial" w:cs="Arial"/>
        </w:rPr>
      </w:pPr>
      <w:r w:rsidRPr="00CC5CCB">
        <w:rPr>
          <w:rFonts w:ascii="Arial" w:hAnsi="Arial" w:cs="Arial"/>
        </w:rPr>
        <w:t xml:space="preserve">Ms. Leitner stated that Passenger Per In-Service Hour (PPISH) was the option used to measure the performance of the Red Rock Corridor’s phasing options. PPISH is calculated by the daily boardings divided by daily service hours. The PPISH target for BRT service is greater than or equal to 25. The proposed Route 363’s target PPISH would be 10-20. Ms. Leitner stated that Route 363 is in the Metropolitan Council’s Service Improvement Plan and that Metro Transit will be applying for funding this route through the Metropolitan Council’s Regional Solicitation application process. Route 363’s route could mimic the proposed BRT route. BRT could be phased in when ridership meets a certain threshold. BRT service would bring increased frequency from 30 minutes to 15 minutes and longer service hours from 6:00am – 9:00pm to 5:00am – 12:00am. </w:t>
      </w:r>
      <w:r>
        <w:rPr>
          <w:rFonts w:ascii="Arial" w:hAnsi="Arial" w:cs="Arial"/>
        </w:rPr>
        <w:t>Ms. Leitner stated w</w:t>
      </w:r>
      <w:r w:rsidRPr="00CC5CCB">
        <w:rPr>
          <w:rFonts w:ascii="Arial" w:hAnsi="Arial" w:cs="Arial"/>
        </w:rPr>
        <w:t>e need Route 363 to have approximately 1,200 daily riders in</w:t>
      </w:r>
      <w:r>
        <w:rPr>
          <w:rFonts w:ascii="Arial" w:hAnsi="Arial" w:cs="Arial"/>
        </w:rPr>
        <w:t xml:space="preserve"> order to implement BRT service.</w:t>
      </w:r>
    </w:p>
    <w:p w:rsidR="00CC5CCB" w:rsidRDefault="00CC5CCB" w:rsidP="00CC5CCB">
      <w:pPr>
        <w:rPr>
          <w:rFonts w:ascii="Arial" w:hAnsi="Arial" w:cs="Arial"/>
        </w:rPr>
      </w:pPr>
    </w:p>
    <w:p w:rsidR="00CC5CCB" w:rsidRDefault="00CC5CCB" w:rsidP="00CC5CCB">
      <w:pPr>
        <w:rPr>
          <w:rFonts w:ascii="Arial" w:hAnsi="Arial" w:cs="Arial"/>
        </w:rPr>
      </w:pPr>
      <w:r>
        <w:rPr>
          <w:rFonts w:ascii="Arial" w:hAnsi="Arial" w:cs="Arial"/>
        </w:rPr>
        <w:t xml:space="preserve">Commissioner </w:t>
      </w:r>
      <w:r w:rsidR="009D01C4">
        <w:rPr>
          <w:rFonts w:ascii="Arial" w:hAnsi="Arial" w:cs="Arial"/>
        </w:rPr>
        <w:t xml:space="preserve">Rettman stated that if a new employer moves to the area </w:t>
      </w:r>
      <w:r w:rsidRPr="00CC5CCB">
        <w:rPr>
          <w:rFonts w:ascii="Arial" w:hAnsi="Arial" w:cs="Arial"/>
        </w:rPr>
        <w:t>and the bus</w:t>
      </w:r>
      <w:r w:rsidR="009D01C4">
        <w:rPr>
          <w:rFonts w:ascii="Arial" w:hAnsi="Arial" w:cs="Arial"/>
        </w:rPr>
        <w:t xml:space="preserve"> route helps their workforce commute</w:t>
      </w:r>
      <w:r w:rsidRPr="00CC5CCB">
        <w:rPr>
          <w:rFonts w:ascii="Arial" w:hAnsi="Arial" w:cs="Arial"/>
        </w:rPr>
        <w:t xml:space="preserve">, </w:t>
      </w:r>
      <w:r w:rsidR="009D01C4">
        <w:rPr>
          <w:rFonts w:ascii="Arial" w:hAnsi="Arial" w:cs="Arial"/>
        </w:rPr>
        <w:t xml:space="preserve">then </w:t>
      </w:r>
      <w:r w:rsidRPr="00CC5CCB">
        <w:rPr>
          <w:rFonts w:ascii="Arial" w:hAnsi="Arial" w:cs="Arial"/>
        </w:rPr>
        <w:t>t</w:t>
      </w:r>
      <w:r w:rsidR="009D01C4">
        <w:rPr>
          <w:rFonts w:ascii="Arial" w:hAnsi="Arial" w:cs="Arial"/>
        </w:rPr>
        <w:t>hat can change the ridership projections.</w:t>
      </w:r>
    </w:p>
    <w:p w:rsidR="0038574D" w:rsidRDefault="0038574D" w:rsidP="00CC5CCB">
      <w:pPr>
        <w:rPr>
          <w:rFonts w:ascii="Arial" w:hAnsi="Arial" w:cs="Arial"/>
        </w:rPr>
      </w:pPr>
    </w:p>
    <w:p w:rsidR="0038574D" w:rsidRDefault="0038574D" w:rsidP="0038574D">
      <w:pPr>
        <w:rPr>
          <w:rFonts w:ascii="Arial" w:hAnsi="Arial" w:cs="Arial"/>
        </w:rPr>
      </w:pPr>
      <w:r>
        <w:rPr>
          <w:rFonts w:ascii="Arial" w:hAnsi="Arial" w:cs="Arial"/>
        </w:rPr>
        <w:t xml:space="preserve">Commissioner Bigham stated that </w:t>
      </w:r>
      <w:r w:rsidRPr="0038574D">
        <w:rPr>
          <w:rFonts w:ascii="Arial" w:hAnsi="Arial" w:cs="Arial"/>
        </w:rPr>
        <w:t>residential growth</w:t>
      </w:r>
      <w:r>
        <w:rPr>
          <w:rFonts w:ascii="Arial" w:hAnsi="Arial" w:cs="Arial"/>
        </w:rPr>
        <w:t xml:space="preserve"> could also impact ridership projections. In 2020, the implementation of the proposed Route 363 could</w:t>
      </w:r>
      <w:r w:rsidRPr="0038574D">
        <w:rPr>
          <w:rFonts w:ascii="Arial" w:hAnsi="Arial" w:cs="Arial"/>
        </w:rPr>
        <w:t xml:space="preserve"> align </w:t>
      </w:r>
      <w:r>
        <w:rPr>
          <w:rFonts w:ascii="Arial" w:hAnsi="Arial" w:cs="Arial"/>
        </w:rPr>
        <w:t xml:space="preserve">with </w:t>
      </w:r>
      <w:r w:rsidRPr="0038574D">
        <w:rPr>
          <w:rFonts w:ascii="Arial" w:hAnsi="Arial" w:cs="Arial"/>
        </w:rPr>
        <w:t xml:space="preserve">industrial </w:t>
      </w:r>
      <w:r>
        <w:rPr>
          <w:rFonts w:ascii="Arial" w:hAnsi="Arial" w:cs="Arial"/>
        </w:rPr>
        <w:t>expansions for major employers.</w:t>
      </w:r>
    </w:p>
    <w:p w:rsidR="0038574D" w:rsidRDefault="0038574D" w:rsidP="0038574D">
      <w:pPr>
        <w:rPr>
          <w:rFonts w:ascii="Arial" w:hAnsi="Arial" w:cs="Arial"/>
        </w:rPr>
      </w:pPr>
    </w:p>
    <w:p w:rsidR="0038574D" w:rsidRPr="0038574D" w:rsidRDefault="0038574D" w:rsidP="0038574D">
      <w:pPr>
        <w:rPr>
          <w:rFonts w:ascii="Arial" w:hAnsi="Arial" w:cs="Arial"/>
        </w:rPr>
      </w:pPr>
      <w:r>
        <w:rPr>
          <w:rFonts w:ascii="Arial" w:hAnsi="Arial" w:cs="Arial"/>
        </w:rPr>
        <w:t xml:space="preserve">Mayor Franke stated that the </w:t>
      </w:r>
      <w:r w:rsidRPr="00CC5CCB">
        <w:rPr>
          <w:rFonts w:ascii="Arial" w:hAnsi="Arial" w:cs="Arial"/>
        </w:rPr>
        <w:t>Operating and maintenance</w:t>
      </w:r>
      <w:r>
        <w:rPr>
          <w:rFonts w:ascii="Arial" w:hAnsi="Arial" w:cs="Arial"/>
        </w:rPr>
        <w:t xml:space="preserve"> data shows this project is unable to support itself. The project does not have an identified funding source and the ridership projections are</w:t>
      </w:r>
      <w:r w:rsidRPr="00CC5CCB">
        <w:rPr>
          <w:rFonts w:ascii="Arial" w:hAnsi="Arial" w:cs="Arial"/>
        </w:rPr>
        <w:t xml:space="preserve"> not in line with other regional transitway projects that have been funded.</w:t>
      </w:r>
    </w:p>
    <w:p w:rsidR="0038574D" w:rsidRPr="00CC5CCB" w:rsidRDefault="0038574D" w:rsidP="00CC5CCB">
      <w:pPr>
        <w:rPr>
          <w:rFonts w:ascii="Arial" w:hAnsi="Arial" w:cs="Arial"/>
        </w:rPr>
      </w:pPr>
    </w:p>
    <w:p w:rsidR="00CC5CCB" w:rsidRPr="00CC5CCB" w:rsidRDefault="00CC5CCB" w:rsidP="00CC5CCB">
      <w:pPr>
        <w:rPr>
          <w:rFonts w:ascii="Arial" w:hAnsi="Arial" w:cs="Arial"/>
        </w:rPr>
      </w:pPr>
    </w:p>
    <w:p w:rsidR="00CC5CCB" w:rsidRPr="002104F3" w:rsidRDefault="00CC5CCB" w:rsidP="002104F3">
      <w:pPr>
        <w:rPr>
          <w:rFonts w:ascii="Arial" w:hAnsi="Arial" w:cs="Arial"/>
        </w:rPr>
      </w:pPr>
    </w:p>
    <w:p w:rsidR="004A0FA5" w:rsidRDefault="004A0FA5" w:rsidP="004C3EE2">
      <w:pPr>
        <w:rPr>
          <w:rFonts w:ascii="Arial" w:hAnsi="Arial" w:cs="Arial"/>
        </w:rPr>
      </w:pPr>
    </w:p>
    <w:p w:rsidR="00716A63" w:rsidRDefault="00716A63" w:rsidP="004C3EE2">
      <w:pPr>
        <w:rPr>
          <w:rFonts w:ascii="Arial" w:hAnsi="Arial" w:cs="Arial"/>
        </w:rPr>
      </w:pPr>
    </w:p>
    <w:p w:rsidR="004433ED" w:rsidRPr="00716A63" w:rsidRDefault="000824BC" w:rsidP="004C3EE2">
      <w:pPr>
        <w:rPr>
          <w:rFonts w:ascii="Arial" w:hAnsi="Arial" w:cs="Arial"/>
          <w:color w:val="1F497D" w:themeColor="text2"/>
        </w:rPr>
      </w:pPr>
      <w:r w:rsidRPr="00716A63">
        <w:rPr>
          <w:rFonts w:ascii="Arial" w:hAnsi="Arial" w:cs="Arial"/>
          <w:color w:val="1F497D" w:themeColor="text2"/>
        </w:rPr>
        <w:t>Lyssa Leitner</w:t>
      </w:r>
      <w:r w:rsidR="002B6DAF" w:rsidRPr="00716A63">
        <w:rPr>
          <w:rFonts w:ascii="Arial" w:hAnsi="Arial" w:cs="Arial"/>
          <w:color w:val="1F497D" w:themeColor="text2"/>
        </w:rPr>
        <w:t>, Washington County,</w:t>
      </w:r>
      <w:r w:rsidR="00B74308" w:rsidRPr="00716A63">
        <w:rPr>
          <w:rFonts w:ascii="Arial" w:hAnsi="Arial" w:cs="Arial"/>
          <w:color w:val="1F497D" w:themeColor="text2"/>
        </w:rPr>
        <w:t xml:space="preserve"> gave a presentation on the Implementation Plan.</w:t>
      </w:r>
      <w:r w:rsidR="005C493B" w:rsidRPr="00716A63">
        <w:rPr>
          <w:rFonts w:ascii="Arial" w:hAnsi="Arial" w:cs="Arial"/>
          <w:color w:val="1F497D" w:themeColor="text2"/>
        </w:rPr>
        <w:t xml:space="preserve"> </w:t>
      </w:r>
      <w:r w:rsidR="004433ED" w:rsidRPr="00716A63">
        <w:rPr>
          <w:rFonts w:ascii="Arial" w:hAnsi="Arial" w:cs="Arial"/>
          <w:color w:val="1F497D" w:themeColor="text2"/>
        </w:rPr>
        <w:t xml:space="preserve">She stated that staff is </w:t>
      </w:r>
      <w:r w:rsidR="002B6DAF" w:rsidRPr="00716A63">
        <w:rPr>
          <w:rFonts w:ascii="Arial" w:hAnsi="Arial" w:cs="Arial"/>
          <w:color w:val="1F497D" w:themeColor="text2"/>
        </w:rPr>
        <w:t>at the end of the</w:t>
      </w:r>
      <w:r w:rsidR="00477D84" w:rsidRPr="00716A63">
        <w:rPr>
          <w:rFonts w:ascii="Arial" w:hAnsi="Arial" w:cs="Arial"/>
          <w:color w:val="1F497D" w:themeColor="text2"/>
        </w:rPr>
        <w:t xml:space="preserve"> Implementation Plan</w:t>
      </w:r>
      <w:r w:rsidR="004433ED" w:rsidRPr="00716A63">
        <w:rPr>
          <w:rFonts w:ascii="Arial" w:hAnsi="Arial" w:cs="Arial"/>
          <w:color w:val="1F497D" w:themeColor="text2"/>
        </w:rPr>
        <w:t xml:space="preserve"> process and the goal now is stakeholder buy in.</w:t>
      </w:r>
      <w:r w:rsidR="00BE69C0" w:rsidRPr="00716A63">
        <w:rPr>
          <w:rFonts w:ascii="Arial" w:hAnsi="Arial" w:cs="Arial"/>
          <w:color w:val="1F497D" w:themeColor="text2"/>
        </w:rPr>
        <w:t xml:space="preserve"> She stated the Commission’s preference </w:t>
      </w:r>
      <w:r w:rsidR="002B6DAF" w:rsidRPr="00716A63">
        <w:rPr>
          <w:rFonts w:ascii="Arial" w:hAnsi="Arial" w:cs="Arial"/>
          <w:color w:val="1F497D" w:themeColor="text2"/>
        </w:rPr>
        <w:t xml:space="preserve">is </w:t>
      </w:r>
      <w:r w:rsidR="00BE69C0" w:rsidRPr="00716A63">
        <w:rPr>
          <w:rFonts w:ascii="Arial" w:hAnsi="Arial" w:cs="Arial"/>
          <w:color w:val="1F497D" w:themeColor="text2"/>
        </w:rPr>
        <w:t>to get input to make the best decision moving forward.</w:t>
      </w:r>
    </w:p>
    <w:p w:rsidR="00BE69C0" w:rsidRPr="00716A63" w:rsidRDefault="00BE69C0" w:rsidP="004C3EE2">
      <w:pPr>
        <w:rPr>
          <w:rFonts w:ascii="Arial" w:hAnsi="Arial" w:cs="Arial"/>
          <w:color w:val="1F497D" w:themeColor="text2"/>
        </w:rPr>
      </w:pPr>
    </w:p>
    <w:p w:rsidR="00BE69C0" w:rsidRPr="00716A63" w:rsidRDefault="002B6DAF" w:rsidP="004C3EE2">
      <w:pPr>
        <w:rPr>
          <w:rFonts w:ascii="Arial" w:hAnsi="Arial" w:cs="Arial"/>
          <w:color w:val="1F497D" w:themeColor="text2"/>
        </w:rPr>
      </w:pPr>
      <w:r w:rsidRPr="00716A63">
        <w:rPr>
          <w:rFonts w:ascii="Arial" w:hAnsi="Arial" w:cs="Arial"/>
          <w:color w:val="1F497D" w:themeColor="text2"/>
        </w:rPr>
        <w:t>Ms.</w:t>
      </w:r>
      <w:r w:rsidR="00BE69C0" w:rsidRPr="00716A63">
        <w:rPr>
          <w:rFonts w:ascii="Arial" w:hAnsi="Arial" w:cs="Arial"/>
          <w:color w:val="1F497D" w:themeColor="text2"/>
        </w:rPr>
        <w:t xml:space="preserve"> Leitner </w:t>
      </w:r>
      <w:r w:rsidRPr="00716A63">
        <w:rPr>
          <w:rFonts w:ascii="Arial" w:hAnsi="Arial" w:cs="Arial"/>
          <w:color w:val="1F497D" w:themeColor="text2"/>
        </w:rPr>
        <w:t>reviewed</w:t>
      </w:r>
      <w:r w:rsidR="00BE69C0" w:rsidRPr="00716A63">
        <w:rPr>
          <w:rFonts w:ascii="Arial" w:hAnsi="Arial" w:cs="Arial"/>
          <w:color w:val="1F497D" w:themeColor="text2"/>
        </w:rPr>
        <w:t xml:space="preserve"> the proposed transitway alignment. </w:t>
      </w:r>
      <w:r w:rsidR="00811FEB" w:rsidRPr="00716A63">
        <w:rPr>
          <w:rFonts w:ascii="Arial" w:hAnsi="Arial" w:cs="Arial"/>
          <w:color w:val="1F497D" w:themeColor="text2"/>
        </w:rPr>
        <w:t>The Cottage Grove City Council supported city and project staff recommendations for a station location on the east side of Highway 61. As a result, further Implementation Plan analysis and the final report will include proposed station locations near 80</w:t>
      </w:r>
      <w:r w:rsidR="00811FEB" w:rsidRPr="00716A63">
        <w:rPr>
          <w:rFonts w:ascii="Arial" w:hAnsi="Arial" w:cs="Arial"/>
          <w:color w:val="1F497D" w:themeColor="text2"/>
          <w:vertAlign w:val="superscript"/>
        </w:rPr>
        <w:t>th</w:t>
      </w:r>
      <w:r w:rsidR="00811FEB" w:rsidRPr="00716A63">
        <w:rPr>
          <w:rFonts w:ascii="Arial" w:hAnsi="Arial" w:cs="Arial"/>
          <w:color w:val="1F497D" w:themeColor="text2"/>
        </w:rPr>
        <w:t xml:space="preserve"> Street and Jamaica along East Pt. Douglas</w:t>
      </w:r>
      <w:r w:rsidR="00BE69C0" w:rsidRPr="00716A63">
        <w:rPr>
          <w:rFonts w:ascii="Arial" w:hAnsi="Arial" w:cs="Arial"/>
          <w:color w:val="1F497D" w:themeColor="text2"/>
        </w:rPr>
        <w:t>. Councilmember Peterson stated that Cottage Grove felt this was the best location because it can best serve the nearby housing areas.</w:t>
      </w:r>
    </w:p>
    <w:p w:rsidR="00F526F6" w:rsidRPr="00716A63" w:rsidRDefault="00F526F6" w:rsidP="004C3EE2">
      <w:pPr>
        <w:rPr>
          <w:rFonts w:ascii="Arial" w:hAnsi="Arial" w:cs="Arial"/>
          <w:color w:val="1F497D" w:themeColor="text2"/>
        </w:rPr>
      </w:pPr>
    </w:p>
    <w:p w:rsidR="00477D84" w:rsidRPr="00716A63" w:rsidRDefault="002B6DAF" w:rsidP="004C3EE2">
      <w:pPr>
        <w:rPr>
          <w:rFonts w:ascii="Arial" w:hAnsi="Arial" w:cs="Arial"/>
          <w:color w:val="1F497D" w:themeColor="text2"/>
        </w:rPr>
      </w:pPr>
      <w:r w:rsidRPr="00716A63">
        <w:rPr>
          <w:rFonts w:ascii="Arial" w:hAnsi="Arial" w:cs="Arial"/>
          <w:color w:val="1F497D" w:themeColor="text2"/>
        </w:rPr>
        <w:t xml:space="preserve">Ms. </w:t>
      </w:r>
      <w:r w:rsidR="00F526F6" w:rsidRPr="00716A63">
        <w:rPr>
          <w:rFonts w:ascii="Arial" w:hAnsi="Arial" w:cs="Arial"/>
          <w:color w:val="1F497D" w:themeColor="text2"/>
        </w:rPr>
        <w:t>Leitner stated that staff is looking for direction, not formal recommendations</w:t>
      </w:r>
      <w:r w:rsidRPr="00716A63">
        <w:rPr>
          <w:rFonts w:ascii="Arial" w:hAnsi="Arial" w:cs="Arial"/>
          <w:color w:val="1F497D" w:themeColor="text2"/>
        </w:rPr>
        <w:t>, for project phasing</w:t>
      </w:r>
      <w:r w:rsidR="00F526F6" w:rsidRPr="00716A63">
        <w:rPr>
          <w:rFonts w:ascii="Arial" w:hAnsi="Arial" w:cs="Arial"/>
          <w:color w:val="1F497D" w:themeColor="text2"/>
        </w:rPr>
        <w:t xml:space="preserve">. She stated that there is no clear plan for how phasing should happen along the Red Rock </w:t>
      </w:r>
      <w:r w:rsidRPr="00716A63">
        <w:rPr>
          <w:rFonts w:ascii="Arial" w:hAnsi="Arial" w:cs="Arial"/>
          <w:color w:val="1F497D" w:themeColor="text2"/>
        </w:rPr>
        <w:t>Corridor</w:t>
      </w:r>
      <w:r w:rsidR="00F526F6" w:rsidRPr="00716A63">
        <w:rPr>
          <w:rFonts w:ascii="Arial" w:hAnsi="Arial" w:cs="Arial"/>
          <w:color w:val="1F497D" w:themeColor="text2"/>
        </w:rPr>
        <w:t xml:space="preserve">. </w:t>
      </w:r>
      <w:r w:rsidR="00BC41DD" w:rsidRPr="00716A63">
        <w:rPr>
          <w:rFonts w:ascii="Arial" w:hAnsi="Arial" w:cs="Arial"/>
          <w:color w:val="1F497D" w:themeColor="text2"/>
        </w:rPr>
        <w:t>O</w:t>
      </w:r>
      <w:r w:rsidR="00F526F6" w:rsidRPr="00716A63">
        <w:rPr>
          <w:rFonts w:ascii="Arial" w:hAnsi="Arial" w:cs="Arial"/>
          <w:color w:val="1F497D" w:themeColor="text2"/>
        </w:rPr>
        <w:t xml:space="preserve">perating and maintenance costs are not in line with other </w:t>
      </w:r>
      <w:r w:rsidRPr="00716A63">
        <w:rPr>
          <w:rFonts w:ascii="Arial" w:hAnsi="Arial" w:cs="Arial"/>
          <w:color w:val="1F497D" w:themeColor="text2"/>
        </w:rPr>
        <w:t xml:space="preserve">regional </w:t>
      </w:r>
      <w:r w:rsidR="00F526F6" w:rsidRPr="00716A63">
        <w:rPr>
          <w:rFonts w:ascii="Arial" w:hAnsi="Arial" w:cs="Arial"/>
          <w:color w:val="1F497D" w:themeColor="text2"/>
        </w:rPr>
        <w:t>transitway projects that have been funded</w:t>
      </w:r>
      <w:r w:rsidRPr="00716A63">
        <w:rPr>
          <w:rFonts w:ascii="Arial" w:hAnsi="Arial" w:cs="Arial"/>
          <w:color w:val="1F497D" w:themeColor="text2"/>
        </w:rPr>
        <w:t>. The length of the Red Rock Corridor adds more operating and maintenance costs because of the additional miles</w:t>
      </w:r>
      <w:r w:rsidR="00F526F6" w:rsidRPr="00716A63">
        <w:rPr>
          <w:rFonts w:ascii="Arial" w:hAnsi="Arial" w:cs="Arial"/>
          <w:color w:val="1F497D" w:themeColor="text2"/>
        </w:rPr>
        <w:t xml:space="preserve">. </w:t>
      </w:r>
      <w:r w:rsidRPr="00716A63">
        <w:rPr>
          <w:rFonts w:ascii="Arial" w:hAnsi="Arial" w:cs="Arial"/>
          <w:color w:val="1F497D" w:themeColor="text2"/>
        </w:rPr>
        <w:t xml:space="preserve">Ms. Leitner </w:t>
      </w:r>
      <w:r w:rsidR="00114C74" w:rsidRPr="00716A63">
        <w:rPr>
          <w:rFonts w:ascii="Arial" w:hAnsi="Arial" w:cs="Arial"/>
          <w:color w:val="1F497D" w:themeColor="text2"/>
        </w:rPr>
        <w:t xml:space="preserve">stated the project is likely not competitive for federal </w:t>
      </w:r>
      <w:r w:rsidR="00477D84" w:rsidRPr="00716A63">
        <w:rPr>
          <w:rFonts w:ascii="Arial" w:hAnsi="Arial" w:cs="Arial"/>
          <w:color w:val="1F497D" w:themeColor="text2"/>
        </w:rPr>
        <w:t>sources</w:t>
      </w:r>
      <w:r w:rsidRPr="00716A63">
        <w:rPr>
          <w:rFonts w:ascii="Arial" w:hAnsi="Arial" w:cs="Arial"/>
          <w:color w:val="1F497D" w:themeColor="text2"/>
        </w:rPr>
        <w:t>;</w:t>
      </w:r>
      <w:r w:rsidR="00477D84" w:rsidRPr="00716A63">
        <w:rPr>
          <w:rFonts w:ascii="Arial" w:hAnsi="Arial" w:cs="Arial"/>
          <w:color w:val="1F497D" w:themeColor="text2"/>
        </w:rPr>
        <w:t xml:space="preserve"> therefore there are no clear </w:t>
      </w:r>
      <w:r w:rsidR="00114C74" w:rsidRPr="00716A63">
        <w:rPr>
          <w:rFonts w:ascii="Arial" w:hAnsi="Arial" w:cs="Arial"/>
          <w:color w:val="1F497D" w:themeColor="text2"/>
        </w:rPr>
        <w:t>evaluation measures. Potential approaches moving forward include initiating a series of small investments to implement the project over time in order to creatively leverage funds from multiple sources or set station area investment and ridership targets based on regional standards.</w:t>
      </w:r>
      <w:r w:rsidR="00685076" w:rsidRPr="00716A63">
        <w:rPr>
          <w:rFonts w:ascii="Arial" w:hAnsi="Arial" w:cs="Arial"/>
          <w:color w:val="1F497D" w:themeColor="text2"/>
        </w:rPr>
        <w:t xml:space="preserve"> </w:t>
      </w:r>
    </w:p>
    <w:p w:rsidR="00477D84" w:rsidRPr="00716A63" w:rsidRDefault="00477D84" w:rsidP="004C3EE2">
      <w:pPr>
        <w:rPr>
          <w:rFonts w:ascii="Arial" w:hAnsi="Arial" w:cs="Arial"/>
          <w:color w:val="1F497D" w:themeColor="text2"/>
        </w:rPr>
      </w:pPr>
    </w:p>
    <w:p w:rsidR="00685076" w:rsidRPr="00716A63" w:rsidRDefault="00685076" w:rsidP="004C3EE2">
      <w:pPr>
        <w:rPr>
          <w:rFonts w:ascii="Arial" w:hAnsi="Arial" w:cs="Arial"/>
          <w:color w:val="1F497D" w:themeColor="text2"/>
        </w:rPr>
      </w:pPr>
      <w:r w:rsidRPr="00716A63">
        <w:rPr>
          <w:rFonts w:ascii="Arial" w:hAnsi="Arial" w:cs="Arial"/>
          <w:color w:val="1F497D" w:themeColor="text2"/>
        </w:rPr>
        <w:t xml:space="preserve">Mayor Franke asked for clarification on the 2040 forecasted ridership. </w:t>
      </w:r>
      <w:r w:rsidR="002B6DAF" w:rsidRPr="00716A63">
        <w:rPr>
          <w:rFonts w:ascii="Arial" w:hAnsi="Arial" w:cs="Arial"/>
          <w:color w:val="1F497D" w:themeColor="text2"/>
        </w:rPr>
        <w:t xml:space="preserve">Ms. </w:t>
      </w:r>
      <w:r w:rsidRPr="00716A63">
        <w:rPr>
          <w:rFonts w:ascii="Arial" w:hAnsi="Arial" w:cs="Arial"/>
          <w:color w:val="1F497D" w:themeColor="text2"/>
        </w:rPr>
        <w:t>Leitner said that 2040 forecasted ridership is based on 2015 costs.</w:t>
      </w:r>
    </w:p>
    <w:p w:rsidR="00685076" w:rsidRPr="00716A63" w:rsidRDefault="00685076" w:rsidP="004C3EE2">
      <w:pPr>
        <w:rPr>
          <w:rFonts w:ascii="Arial" w:hAnsi="Arial" w:cs="Arial"/>
          <w:color w:val="1F497D" w:themeColor="text2"/>
        </w:rPr>
      </w:pPr>
    </w:p>
    <w:p w:rsidR="00477D84" w:rsidRPr="00716A63" w:rsidRDefault="002B6DAF" w:rsidP="004C3EE2">
      <w:pPr>
        <w:rPr>
          <w:rFonts w:ascii="Arial" w:hAnsi="Arial" w:cs="Arial"/>
          <w:color w:val="1F497D" w:themeColor="text2"/>
        </w:rPr>
      </w:pPr>
      <w:r w:rsidRPr="00716A63">
        <w:rPr>
          <w:rFonts w:ascii="Arial" w:hAnsi="Arial" w:cs="Arial"/>
          <w:color w:val="1F497D" w:themeColor="text2"/>
        </w:rPr>
        <w:t xml:space="preserve">Ms. </w:t>
      </w:r>
      <w:r w:rsidR="00685076" w:rsidRPr="00716A63">
        <w:rPr>
          <w:rFonts w:ascii="Arial" w:hAnsi="Arial" w:cs="Arial"/>
          <w:color w:val="1F497D" w:themeColor="text2"/>
        </w:rPr>
        <w:t xml:space="preserve">Leitner stated that Passenger Per In-Service Hour (PPISH) was the </w:t>
      </w:r>
      <w:r w:rsidRPr="00716A63">
        <w:rPr>
          <w:rFonts w:ascii="Arial" w:hAnsi="Arial" w:cs="Arial"/>
          <w:color w:val="1F497D" w:themeColor="text2"/>
        </w:rPr>
        <w:t xml:space="preserve">option </w:t>
      </w:r>
      <w:r w:rsidR="00685076" w:rsidRPr="00716A63">
        <w:rPr>
          <w:rFonts w:ascii="Arial" w:hAnsi="Arial" w:cs="Arial"/>
          <w:color w:val="1F497D" w:themeColor="text2"/>
        </w:rPr>
        <w:t>used to measure the performance of</w:t>
      </w:r>
      <w:r w:rsidR="00477D84" w:rsidRPr="00716A63">
        <w:rPr>
          <w:rFonts w:ascii="Arial" w:hAnsi="Arial" w:cs="Arial"/>
          <w:color w:val="1F497D" w:themeColor="text2"/>
        </w:rPr>
        <w:t xml:space="preserve"> the Red Rock Corridor’s</w:t>
      </w:r>
      <w:r w:rsidR="00685076" w:rsidRPr="00716A63">
        <w:rPr>
          <w:rFonts w:ascii="Arial" w:hAnsi="Arial" w:cs="Arial"/>
          <w:color w:val="1F497D" w:themeColor="text2"/>
        </w:rPr>
        <w:t xml:space="preserve"> </w:t>
      </w:r>
      <w:r w:rsidRPr="00716A63">
        <w:rPr>
          <w:rFonts w:ascii="Arial" w:hAnsi="Arial" w:cs="Arial"/>
          <w:color w:val="1F497D" w:themeColor="text2"/>
        </w:rPr>
        <w:t xml:space="preserve">phasing </w:t>
      </w:r>
      <w:r w:rsidR="00685076" w:rsidRPr="00716A63">
        <w:rPr>
          <w:rFonts w:ascii="Arial" w:hAnsi="Arial" w:cs="Arial"/>
          <w:color w:val="1F497D" w:themeColor="text2"/>
        </w:rPr>
        <w:t>options. PPISH is calculated by the daily boarding</w:t>
      </w:r>
      <w:r w:rsidR="004370CC" w:rsidRPr="00716A63">
        <w:rPr>
          <w:rFonts w:ascii="Arial" w:hAnsi="Arial" w:cs="Arial"/>
          <w:color w:val="1F497D" w:themeColor="text2"/>
        </w:rPr>
        <w:t>s</w:t>
      </w:r>
      <w:r w:rsidR="00477D84" w:rsidRPr="00716A63">
        <w:rPr>
          <w:rFonts w:ascii="Arial" w:hAnsi="Arial" w:cs="Arial"/>
          <w:color w:val="1F497D" w:themeColor="text2"/>
        </w:rPr>
        <w:t xml:space="preserve"> divided by </w:t>
      </w:r>
      <w:r w:rsidR="00685076" w:rsidRPr="00716A63">
        <w:rPr>
          <w:rFonts w:ascii="Arial" w:hAnsi="Arial" w:cs="Arial"/>
          <w:color w:val="1F497D" w:themeColor="text2"/>
        </w:rPr>
        <w:t>daily service hours</w:t>
      </w:r>
      <w:r w:rsidR="004370CC" w:rsidRPr="00716A63">
        <w:rPr>
          <w:rFonts w:ascii="Arial" w:hAnsi="Arial" w:cs="Arial"/>
          <w:color w:val="1F497D" w:themeColor="text2"/>
        </w:rPr>
        <w:t xml:space="preserve">. </w:t>
      </w:r>
      <w:r w:rsidRPr="00716A63">
        <w:rPr>
          <w:rFonts w:ascii="Arial" w:hAnsi="Arial" w:cs="Arial"/>
          <w:color w:val="1F497D" w:themeColor="text2"/>
        </w:rPr>
        <w:t xml:space="preserve">The PPISH target for BRT service is greater than or equal to 25. </w:t>
      </w:r>
      <w:r w:rsidR="00BC41DD" w:rsidRPr="00716A63">
        <w:rPr>
          <w:rFonts w:ascii="Arial" w:hAnsi="Arial" w:cs="Arial"/>
          <w:color w:val="1F497D" w:themeColor="text2"/>
        </w:rPr>
        <w:t>T</w:t>
      </w:r>
      <w:r w:rsidR="004370CC" w:rsidRPr="00716A63">
        <w:rPr>
          <w:rFonts w:ascii="Arial" w:hAnsi="Arial" w:cs="Arial"/>
          <w:color w:val="1F497D" w:themeColor="text2"/>
        </w:rPr>
        <w:t xml:space="preserve">he proposed Route 363’s target PPISH would be 10-20. </w:t>
      </w:r>
      <w:r w:rsidRPr="00716A63">
        <w:rPr>
          <w:rFonts w:ascii="Arial" w:hAnsi="Arial" w:cs="Arial"/>
          <w:color w:val="1F497D" w:themeColor="text2"/>
        </w:rPr>
        <w:t xml:space="preserve">Ms. Leitner </w:t>
      </w:r>
      <w:r w:rsidR="004370CC" w:rsidRPr="00716A63">
        <w:rPr>
          <w:rFonts w:ascii="Arial" w:hAnsi="Arial" w:cs="Arial"/>
          <w:color w:val="1F497D" w:themeColor="text2"/>
        </w:rPr>
        <w:t xml:space="preserve">stated that Route 363 is in the Metropolitan Council’s </w:t>
      </w:r>
      <w:r w:rsidRPr="00716A63">
        <w:rPr>
          <w:rFonts w:ascii="Arial" w:hAnsi="Arial" w:cs="Arial"/>
          <w:color w:val="1F497D" w:themeColor="text2"/>
        </w:rPr>
        <w:t xml:space="preserve">Service Improvement Plan </w:t>
      </w:r>
      <w:r w:rsidR="004370CC" w:rsidRPr="00716A63">
        <w:rPr>
          <w:rFonts w:ascii="Arial" w:hAnsi="Arial" w:cs="Arial"/>
          <w:color w:val="1F497D" w:themeColor="text2"/>
        </w:rPr>
        <w:t xml:space="preserve">and that </w:t>
      </w:r>
      <w:r w:rsidRPr="00716A63">
        <w:rPr>
          <w:rFonts w:ascii="Arial" w:hAnsi="Arial" w:cs="Arial"/>
          <w:color w:val="1F497D" w:themeColor="text2"/>
        </w:rPr>
        <w:t xml:space="preserve">Metro Transit </w:t>
      </w:r>
      <w:r w:rsidR="004370CC" w:rsidRPr="00716A63">
        <w:rPr>
          <w:rFonts w:ascii="Arial" w:hAnsi="Arial" w:cs="Arial"/>
          <w:color w:val="1F497D" w:themeColor="text2"/>
        </w:rPr>
        <w:t xml:space="preserve">will be applying for </w:t>
      </w:r>
      <w:r w:rsidR="00BC41DD" w:rsidRPr="00716A63">
        <w:rPr>
          <w:rFonts w:ascii="Arial" w:hAnsi="Arial" w:cs="Arial"/>
          <w:color w:val="1F497D" w:themeColor="text2"/>
        </w:rPr>
        <w:t>funding this route through the Metropolitan Council’s Regional S</w:t>
      </w:r>
      <w:r w:rsidR="004370CC" w:rsidRPr="00716A63">
        <w:rPr>
          <w:rFonts w:ascii="Arial" w:hAnsi="Arial" w:cs="Arial"/>
          <w:color w:val="1F497D" w:themeColor="text2"/>
        </w:rPr>
        <w:t>olicitation application process.</w:t>
      </w:r>
      <w:r w:rsidR="00BC41DD" w:rsidRPr="00716A63">
        <w:rPr>
          <w:rFonts w:ascii="Arial" w:hAnsi="Arial" w:cs="Arial"/>
          <w:color w:val="1F497D" w:themeColor="text2"/>
        </w:rPr>
        <w:t xml:space="preserve"> Route 363’s route could mimic the proposed BRT route. BRT could be phased in when ridership meets a certain threshold. BRT service would bring increased frequency from 30 minutes to 15 minutes and longer service hours from 6:00am – 9:00pm to 5:00am – 12:00am.</w:t>
      </w:r>
      <w:r w:rsidR="00300609" w:rsidRPr="00716A63">
        <w:rPr>
          <w:rFonts w:ascii="Arial" w:hAnsi="Arial" w:cs="Arial"/>
          <w:color w:val="1F497D" w:themeColor="text2"/>
        </w:rPr>
        <w:t xml:space="preserve"> </w:t>
      </w:r>
    </w:p>
    <w:p w:rsidR="00477D84" w:rsidRPr="00716A63" w:rsidRDefault="00477D84" w:rsidP="004C3EE2">
      <w:pPr>
        <w:rPr>
          <w:rFonts w:ascii="Arial" w:hAnsi="Arial" w:cs="Arial"/>
          <w:color w:val="1F497D" w:themeColor="text2"/>
        </w:rPr>
      </w:pPr>
    </w:p>
    <w:p w:rsidR="00300609" w:rsidRPr="00716A63" w:rsidRDefault="00300609" w:rsidP="004C3EE2">
      <w:pPr>
        <w:rPr>
          <w:rFonts w:ascii="Arial" w:hAnsi="Arial" w:cs="Arial"/>
          <w:color w:val="1F497D" w:themeColor="text2"/>
        </w:rPr>
      </w:pPr>
      <w:r w:rsidRPr="00716A63">
        <w:rPr>
          <w:rFonts w:ascii="Arial" w:hAnsi="Arial" w:cs="Arial"/>
          <w:color w:val="1F497D" w:themeColor="text2"/>
        </w:rPr>
        <w:t xml:space="preserve">Councilmember Peterson asked if BRT service would be Monday – Friday or seven days a week. </w:t>
      </w:r>
      <w:r w:rsidR="002B6DAF" w:rsidRPr="00716A63">
        <w:rPr>
          <w:rFonts w:ascii="Arial" w:hAnsi="Arial" w:cs="Arial"/>
          <w:color w:val="1F497D" w:themeColor="text2"/>
        </w:rPr>
        <w:t xml:space="preserve">Ms. </w:t>
      </w:r>
      <w:r w:rsidRPr="00716A63">
        <w:rPr>
          <w:rFonts w:ascii="Arial" w:hAnsi="Arial" w:cs="Arial"/>
          <w:color w:val="1F497D" w:themeColor="text2"/>
        </w:rPr>
        <w:t>Leitner answered seven days a week for BRT service.</w:t>
      </w:r>
    </w:p>
    <w:p w:rsidR="00300609" w:rsidRPr="00716A63" w:rsidRDefault="00300609" w:rsidP="004C3EE2">
      <w:pPr>
        <w:rPr>
          <w:rFonts w:ascii="Arial" w:hAnsi="Arial" w:cs="Arial"/>
          <w:color w:val="1F497D" w:themeColor="text2"/>
        </w:rPr>
      </w:pPr>
    </w:p>
    <w:p w:rsidR="00377209" w:rsidRPr="00716A63" w:rsidRDefault="002B6DAF" w:rsidP="004C3EE2">
      <w:pPr>
        <w:rPr>
          <w:rFonts w:ascii="Arial" w:hAnsi="Arial" w:cs="Arial"/>
          <w:color w:val="1F497D" w:themeColor="text2"/>
        </w:rPr>
      </w:pPr>
      <w:r w:rsidRPr="00716A63">
        <w:rPr>
          <w:rFonts w:ascii="Arial" w:hAnsi="Arial" w:cs="Arial"/>
          <w:color w:val="1F497D" w:themeColor="text2"/>
        </w:rPr>
        <w:t xml:space="preserve">Ms. </w:t>
      </w:r>
      <w:r w:rsidR="00300609" w:rsidRPr="00716A63">
        <w:rPr>
          <w:rFonts w:ascii="Arial" w:hAnsi="Arial" w:cs="Arial"/>
          <w:color w:val="1F497D" w:themeColor="text2"/>
        </w:rPr>
        <w:t>Leitner went through PPISH comparisons of Route 363, BRT Phase 1 (to Cottage Grove), BRT Phase 2 (add Gateway Stations), BRT Phase 3 (to Hastings), BRT Phase 4 (final Hastings stations), and the Red Line.</w:t>
      </w:r>
      <w:r w:rsidR="00377209" w:rsidRPr="00716A63">
        <w:rPr>
          <w:rFonts w:ascii="Arial" w:hAnsi="Arial" w:cs="Arial"/>
          <w:color w:val="1F497D" w:themeColor="text2"/>
        </w:rPr>
        <w:t xml:space="preserve"> Route 363 could be considered a well</w:t>
      </w:r>
      <w:r w:rsidRPr="00716A63">
        <w:rPr>
          <w:rFonts w:ascii="Arial" w:hAnsi="Arial" w:cs="Arial"/>
          <w:color w:val="1F497D" w:themeColor="text2"/>
        </w:rPr>
        <w:t>-</w:t>
      </w:r>
      <w:r w:rsidR="00377209" w:rsidRPr="00716A63">
        <w:rPr>
          <w:rFonts w:ascii="Arial" w:hAnsi="Arial" w:cs="Arial"/>
          <w:color w:val="1F497D" w:themeColor="text2"/>
        </w:rPr>
        <w:t xml:space="preserve">performing route because it </w:t>
      </w:r>
      <w:r w:rsidRPr="00716A63">
        <w:rPr>
          <w:rFonts w:ascii="Arial" w:hAnsi="Arial" w:cs="Arial"/>
          <w:color w:val="1F497D" w:themeColor="text2"/>
        </w:rPr>
        <w:t xml:space="preserve">would likely meet </w:t>
      </w:r>
      <w:r w:rsidR="00377209" w:rsidRPr="00716A63">
        <w:rPr>
          <w:rFonts w:ascii="Arial" w:hAnsi="Arial" w:cs="Arial"/>
          <w:color w:val="1F497D" w:themeColor="text2"/>
        </w:rPr>
        <w:t xml:space="preserve">the PPISH target. BRT Phase 2 is the best performing BRT phase and is closest to the PPISH target </w:t>
      </w:r>
      <w:r w:rsidRPr="00716A63">
        <w:rPr>
          <w:rFonts w:ascii="Arial" w:hAnsi="Arial" w:cs="Arial"/>
          <w:color w:val="1F497D" w:themeColor="text2"/>
        </w:rPr>
        <w:t>by year</w:t>
      </w:r>
      <w:r w:rsidR="00377209" w:rsidRPr="00716A63">
        <w:rPr>
          <w:rFonts w:ascii="Arial" w:hAnsi="Arial" w:cs="Arial"/>
          <w:color w:val="1F497D" w:themeColor="text2"/>
        </w:rPr>
        <w:t xml:space="preserve"> 2040. </w:t>
      </w:r>
      <w:r w:rsidRPr="00716A63">
        <w:rPr>
          <w:rFonts w:ascii="Arial" w:hAnsi="Arial" w:cs="Arial"/>
          <w:color w:val="1F497D" w:themeColor="text2"/>
        </w:rPr>
        <w:t>The c</w:t>
      </w:r>
      <w:r w:rsidR="00377209" w:rsidRPr="00716A63">
        <w:rPr>
          <w:rFonts w:ascii="Arial" w:hAnsi="Arial" w:cs="Arial"/>
          <w:color w:val="1F497D" w:themeColor="text2"/>
        </w:rPr>
        <w:t xml:space="preserve">urrent BRT Phase 2 2040 ridership projection is 1,800 </w:t>
      </w:r>
      <w:r w:rsidRPr="00716A63">
        <w:rPr>
          <w:rFonts w:ascii="Arial" w:hAnsi="Arial" w:cs="Arial"/>
          <w:color w:val="1F497D" w:themeColor="text2"/>
        </w:rPr>
        <w:t xml:space="preserve">boardings </w:t>
      </w:r>
      <w:r w:rsidR="00377209" w:rsidRPr="00716A63">
        <w:rPr>
          <w:rFonts w:ascii="Arial" w:hAnsi="Arial" w:cs="Arial"/>
          <w:color w:val="1F497D" w:themeColor="text2"/>
        </w:rPr>
        <w:t>and the ridership projection needs to get to 2,400</w:t>
      </w:r>
      <w:r w:rsidRPr="00716A63">
        <w:rPr>
          <w:rFonts w:ascii="Arial" w:hAnsi="Arial" w:cs="Arial"/>
          <w:color w:val="1F497D" w:themeColor="text2"/>
        </w:rPr>
        <w:t xml:space="preserve"> boardings</w:t>
      </w:r>
      <w:r w:rsidR="00377209" w:rsidRPr="00716A63">
        <w:rPr>
          <w:rFonts w:ascii="Arial" w:hAnsi="Arial" w:cs="Arial"/>
          <w:color w:val="1F497D" w:themeColor="text2"/>
        </w:rPr>
        <w:t xml:space="preserve"> to meet</w:t>
      </w:r>
      <w:r w:rsidR="00477D84" w:rsidRPr="00716A63">
        <w:rPr>
          <w:rFonts w:ascii="Arial" w:hAnsi="Arial" w:cs="Arial"/>
          <w:color w:val="1F497D" w:themeColor="text2"/>
        </w:rPr>
        <w:t xml:space="preserve"> the</w:t>
      </w:r>
      <w:r w:rsidR="00377209" w:rsidRPr="00716A63">
        <w:rPr>
          <w:rFonts w:ascii="Arial" w:hAnsi="Arial" w:cs="Arial"/>
          <w:color w:val="1F497D" w:themeColor="text2"/>
        </w:rPr>
        <w:t xml:space="preserve"> PPISH target.</w:t>
      </w:r>
    </w:p>
    <w:p w:rsidR="00377209" w:rsidRPr="00716A63" w:rsidRDefault="00377209" w:rsidP="004C3EE2">
      <w:pPr>
        <w:rPr>
          <w:rFonts w:ascii="Arial" w:hAnsi="Arial" w:cs="Arial"/>
          <w:color w:val="1F497D" w:themeColor="text2"/>
        </w:rPr>
      </w:pPr>
    </w:p>
    <w:p w:rsidR="00377209" w:rsidRPr="00716A63" w:rsidRDefault="002B6DAF" w:rsidP="004C3EE2">
      <w:pPr>
        <w:rPr>
          <w:rFonts w:ascii="Arial" w:hAnsi="Arial" w:cs="Arial"/>
          <w:color w:val="1F497D" w:themeColor="text2"/>
        </w:rPr>
      </w:pPr>
      <w:r w:rsidRPr="00716A63">
        <w:rPr>
          <w:rFonts w:ascii="Arial" w:hAnsi="Arial" w:cs="Arial"/>
          <w:color w:val="1F497D" w:themeColor="text2"/>
        </w:rPr>
        <w:t xml:space="preserve">Ms. </w:t>
      </w:r>
      <w:r w:rsidR="00377209" w:rsidRPr="00716A63">
        <w:rPr>
          <w:rFonts w:ascii="Arial" w:hAnsi="Arial" w:cs="Arial"/>
          <w:color w:val="1F497D" w:themeColor="text2"/>
        </w:rPr>
        <w:t>Leitner th</w:t>
      </w:r>
      <w:r w:rsidRPr="00716A63">
        <w:rPr>
          <w:rFonts w:ascii="Arial" w:hAnsi="Arial" w:cs="Arial"/>
          <w:color w:val="1F497D" w:themeColor="text2"/>
        </w:rPr>
        <w:t>e</w:t>
      </w:r>
      <w:r w:rsidR="00377209" w:rsidRPr="00716A63">
        <w:rPr>
          <w:rFonts w:ascii="Arial" w:hAnsi="Arial" w:cs="Arial"/>
          <w:color w:val="1F497D" w:themeColor="text2"/>
        </w:rPr>
        <w:t>n went through the ridership increase needed to reach the PPISH target. Mayor Franke asked about the though</w:t>
      </w:r>
      <w:r w:rsidR="00477D84" w:rsidRPr="00716A63">
        <w:rPr>
          <w:rFonts w:ascii="Arial" w:hAnsi="Arial" w:cs="Arial"/>
          <w:color w:val="1F497D" w:themeColor="text2"/>
        </w:rPr>
        <w:t>t</w:t>
      </w:r>
      <w:r w:rsidR="00377209" w:rsidRPr="00716A63">
        <w:rPr>
          <w:rFonts w:ascii="Arial" w:hAnsi="Arial" w:cs="Arial"/>
          <w:color w:val="1F497D" w:themeColor="text2"/>
        </w:rPr>
        <w:t xml:space="preserve"> process behind having a bus operate every 15 minutes instead of 30 minutes. </w:t>
      </w:r>
      <w:r w:rsidRPr="00716A63">
        <w:rPr>
          <w:rFonts w:ascii="Arial" w:hAnsi="Arial" w:cs="Arial"/>
          <w:color w:val="1F497D" w:themeColor="text2"/>
        </w:rPr>
        <w:t xml:space="preserve">Ms. </w:t>
      </w:r>
      <w:r w:rsidR="00377209" w:rsidRPr="00716A63">
        <w:rPr>
          <w:rFonts w:ascii="Arial" w:hAnsi="Arial" w:cs="Arial"/>
          <w:color w:val="1F497D" w:themeColor="text2"/>
        </w:rPr>
        <w:t>Leitner stated that there is a minimum</w:t>
      </w:r>
      <w:r w:rsidR="00477D84" w:rsidRPr="00716A63">
        <w:rPr>
          <w:rFonts w:ascii="Arial" w:hAnsi="Arial" w:cs="Arial"/>
          <w:color w:val="1F497D" w:themeColor="text2"/>
        </w:rPr>
        <w:t xml:space="preserve"> frequency</w:t>
      </w:r>
      <w:r w:rsidR="00377209" w:rsidRPr="00716A63">
        <w:rPr>
          <w:rFonts w:ascii="Arial" w:hAnsi="Arial" w:cs="Arial"/>
          <w:color w:val="1F497D" w:themeColor="text2"/>
        </w:rPr>
        <w:t xml:space="preserve"> standard for operating as a transitway service and that frequency of service attracts riders. </w:t>
      </w:r>
      <w:r w:rsidR="00376233" w:rsidRPr="00716A63">
        <w:rPr>
          <w:rFonts w:ascii="Arial" w:hAnsi="Arial" w:cs="Arial"/>
          <w:color w:val="1F497D" w:themeColor="text2"/>
        </w:rPr>
        <w:t>Chair</w:t>
      </w:r>
      <w:r w:rsidR="00377209" w:rsidRPr="00716A63">
        <w:rPr>
          <w:rFonts w:ascii="Arial" w:hAnsi="Arial" w:cs="Arial"/>
          <w:color w:val="1F497D" w:themeColor="text2"/>
        </w:rPr>
        <w:t xml:space="preserve"> Bigham asked for clarification on the ridership increase needed to reach PPISH target for BRT Phase 2 </w:t>
      </w:r>
      <w:r w:rsidRPr="00716A63">
        <w:rPr>
          <w:rFonts w:ascii="Arial" w:hAnsi="Arial" w:cs="Arial"/>
          <w:color w:val="1F497D" w:themeColor="text2"/>
        </w:rPr>
        <w:t>by year</w:t>
      </w:r>
      <w:r w:rsidR="00377209" w:rsidRPr="00716A63">
        <w:rPr>
          <w:rFonts w:ascii="Arial" w:hAnsi="Arial" w:cs="Arial"/>
          <w:color w:val="1F497D" w:themeColor="text2"/>
        </w:rPr>
        <w:t xml:space="preserve"> 2040. </w:t>
      </w:r>
      <w:r w:rsidRPr="00716A63">
        <w:rPr>
          <w:rFonts w:ascii="Arial" w:hAnsi="Arial" w:cs="Arial"/>
          <w:color w:val="1F497D" w:themeColor="text2"/>
        </w:rPr>
        <w:t xml:space="preserve">Ms. </w:t>
      </w:r>
      <w:r w:rsidR="00377209" w:rsidRPr="00716A63">
        <w:rPr>
          <w:rFonts w:ascii="Arial" w:hAnsi="Arial" w:cs="Arial"/>
          <w:color w:val="1F497D" w:themeColor="text2"/>
        </w:rPr>
        <w:t>Leitner stated that ridership must increase by 33% in order to reach PPISH target</w:t>
      </w:r>
      <w:r w:rsidRPr="00716A63">
        <w:rPr>
          <w:rFonts w:ascii="Arial" w:hAnsi="Arial" w:cs="Arial"/>
          <w:color w:val="1F497D" w:themeColor="text2"/>
        </w:rPr>
        <w:t xml:space="preserve"> of 25</w:t>
      </w:r>
      <w:r w:rsidR="00377209" w:rsidRPr="00716A63">
        <w:rPr>
          <w:rFonts w:ascii="Arial" w:hAnsi="Arial" w:cs="Arial"/>
          <w:color w:val="1F497D" w:themeColor="text2"/>
        </w:rPr>
        <w:t>.</w:t>
      </w:r>
    </w:p>
    <w:p w:rsidR="0096009B" w:rsidRPr="00716A63" w:rsidRDefault="0096009B" w:rsidP="004C3EE2">
      <w:pPr>
        <w:rPr>
          <w:rFonts w:ascii="Arial" w:hAnsi="Arial" w:cs="Arial"/>
          <w:color w:val="1F497D" w:themeColor="text2"/>
        </w:rPr>
      </w:pPr>
    </w:p>
    <w:p w:rsidR="0096009B" w:rsidRPr="00716A63" w:rsidRDefault="002B6DAF" w:rsidP="004C3EE2">
      <w:pPr>
        <w:rPr>
          <w:rFonts w:ascii="Arial" w:hAnsi="Arial" w:cs="Arial"/>
          <w:color w:val="1F497D" w:themeColor="text2"/>
        </w:rPr>
      </w:pPr>
      <w:r w:rsidRPr="00716A63">
        <w:rPr>
          <w:rFonts w:ascii="Arial" w:hAnsi="Arial" w:cs="Arial"/>
          <w:color w:val="1F497D" w:themeColor="text2"/>
        </w:rPr>
        <w:t xml:space="preserve">Ms. </w:t>
      </w:r>
      <w:r w:rsidR="0096009B" w:rsidRPr="00716A63">
        <w:rPr>
          <w:rFonts w:ascii="Arial" w:hAnsi="Arial" w:cs="Arial"/>
          <w:color w:val="1F497D" w:themeColor="text2"/>
        </w:rPr>
        <w:t>Leitner stated that PPISH projections can be increased by increasing ridership through land use decisions and decreasing service hours through phasing. She stated that based on the data, we need Route 363 to have approximately 1,200 daily riders in order to implement BRT service.</w:t>
      </w:r>
    </w:p>
    <w:p w:rsidR="004433ED" w:rsidRPr="00716A63" w:rsidRDefault="004433ED" w:rsidP="004C3EE2">
      <w:pPr>
        <w:rPr>
          <w:rFonts w:ascii="Arial" w:hAnsi="Arial" w:cs="Arial"/>
          <w:color w:val="1F497D" w:themeColor="text2"/>
        </w:rPr>
      </w:pPr>
    </w:p>
    <w:p w:rsidR="004433ED" w:rsidRPr="00716A63" w:rsidRDefault="002B6DAF" w:rsidP="004C3EE2">
      <w:pPr>
        <w:rPr>
          <w:rFonts w:ascii="Arial" w:hAnsi="Arial" w:cs="Arial"/>
          <w:color w:val="1F497D" w:themeColor="text2"/>
        </w:rPr>
      </w:pPr>
      <w:r w:rsidRPr="00716A63">
        <w:rPr>
          <w:rFonts w:ascii="Arial" w:hAnsi="Arial" w:cs="Arial"/>
          <w:color w:val="1F497D" w:themeColor="text2"/>
        </w:rPr>
        <w:t xml:space="preserve">Ms. </w:t>
      </w:r>
      <w:r w:rsidR="0096009B" w:rsidRPr="00716A63">
        <w:rPr>
          <w:rFonts w:ascii="Arial" w:hAnsi="Arial" w:cs="Arial"/>
          <w:color w:val="1F497D" w:themeColor="text2"/>
        </w:rPr>
        <w:t xml:space="preserve">Leitner </w:t>
      </w:r>
      <w:r w:rsidR="00755430" w:rsidRPr="00716A63">
        <w:rPr>
          <w:rFonts w:ascii="Arial" w:hAnsi="Arial" w:cs="Arial"/>
          <w:color w:val="1F497D" w:themeColor="text2"/>
        </w:rPr>
        <w:t>summarized</w:t>
      </w:r>
      <w:r w:rsidR="0096009B" w:rsidRPr="00716A63">
        <w:rPr>
          <w:rFonts w:ascii="Arial" w:hAnsi="Arial" w:cs="Arial"/>
          <w:color w:val="1F497D" w:themeColor="text2"/>
        </w:rPr>
        <w:t xml:space="preserve"> the following discussion items</w:t>
      </w:r>
      <w:r w:rsidR="00755430" w:rsidRPr="00716A63">
        <w:rPr>
          <w:rFonts w:ascii="Arial" w:hAnsi="Arial" w:cs="Arial"/>
          <w:color w:val="1F497D" w:themeColor="text2"/>
        </w:rPr>
        <w:t xml:space="preserve"> from the Technical Advisory Committee</w:t>
      </w:r>
      <w:r w:rsidR="0096009B" w:rsidRPr="00716A63">
        <w:rPr>
          <w:rFonts w:ascii="Arial" w:hAnsi="Arial" w:cs="Arial"/>
          <w:color w:val="1F497D" w:themeColor="text2"/>
        </w:rPr>
        <w:t xml:space="preserve"> to the </w:t>
      </w:r>
      <w:r w:rsidR="00755430" w:rsidRPr="00716A63">
        <w:rPr>
          <w:rFonts w:ascii="Arial" w:hAnsi="Arial" w:cs="Arial"/>
          <w:color w:val="1F497D" w:themeColor="text2"/>
        </w:rPr>
        <w:t xml:space="preserve">Commission: </w:t>
      </w:r>
      <w:r w:rsidR="0096009B" w:rsidRPr="00716A63">
        <w:rPr>
          <w:rFonts w:ascii="Arial" w:hAnsi="Arial" w:cs="Arial"/>
          <w:color w:val="1F497D" w:themeColor="text2"/>
        </w:rPr>
        <w:t>PPISH seems to be the logical benchmark for phasing,</w:t>
      </w:r>
      <w:r w:rsidR="00755430" w:rsidRPr="00716A63">
        <w:rPr>
          <w:rFonts w:ascii="Arial" w:hAnsi="Arial" w:cs="Arial"/>
          <w:color w:val="1F497D" w:themeColor="text2"/>
        </w:rPr>
        <w:t xml:space="preserve"> </w:t>
      </w:r>
      <w:r w:rsidR="0096009B" w:rsidRPr="00716A63">
        <w:rPr>
          <w:rFonts w:ascii="Arial" w:hAnsi="Arial" w:cs="Arial"/>
          <w:color w:val="1F497D" w:themeColor="text2"/>
        </w:rPr>
        <w:t>Route 363 is a good baseline for when to implement the first stage of BRT,</w:t>
      </w:r>
      <w:r w:rsidR="00755430" w:rsidRPr="00716A63">
        <w:rPr>
          <w:rFonts w:ascii="Arial" w:hAnsi="Arial" w:cs="Arial"/>
          <w:color w:val="1F497D" w:themeColor="text2"/>
        </w:rPr>
        <w:t xml:space="preserve"> there is no set directions on phases,</w:t>
      </w:r>
      <w:r w:rsidR="0096009B" w:rsidRPr="00716A63">
        <w:rPr>
          <w:rFonts w:ascii="Arial" w:hAnsi="Arial" w:cs="Arial"/>
          <w:color w:val="1F497D" w:themeColor="text2"/>
        </w:rPr>
        <w:t xml:space="preserve"> and since land use drives a large part of increasing the PPISH, stakeholders need to assess station area land use.</w:t>
      </w:r>
    </w:p>
    <w:p w:rsidR="00755430" w:rsidRPr="00716A63" w:rsidRDefault="00755430" w:rsidP="004C3EE2">
      <w:pPr>
        <w:rPr>
          <w:rFonts w:ascii="Arial" w:hAnsi="Arial" w:cs="Arial"/>
          <w:color w:val="1F497D" w:themeColor="text2"/>
        </w:rPr>
      </w:pPr>
    </w:p>
    <w:p w:rsidR="00755430" w:rsidRPr="00716A63" w:rsidRDefault="00755430" w:rsidP="004C3EE2">
      <w:pPr>
        <w:rPr>
          <w:rFonts w:ascii="Arial" w:hAnsi="Arial" w:cs="Arial"/>
          <w:color w:val="1F497D" w:themeColor="text2"/>
        </w:rPr>
      </w:pPr>
      <w:r w:rsidRPr="00716A63">
        <w:rPr>
          <w:rFonts w:ascii="Arial" w:hAnsi="Arial" w:cs="Arial"/>
          <w:color w:val="1F497D" w:themeColor="text2"/>
        </w:rPr>
        <w:t>Councilmember Rahm a</w:t>
      </w:r>
      <w:r w:rsidR="00477D84" w:rsidRPr="00716A63">
        <w:rPr>
          <w:rFonts w:ascii="Arial" w:hAnsi="Arial" w:cs="Arial"/>
          <w:color w:val="1F497D" w:themeColor="text2"/>
        </w:rPr>
        <w:t xml:space="preserve">sked </w:t>
      </w:r>
      <w:r w:rsidR="00AA1ADF" w:rsidRPr="00716A63">
        <w:rPr>
          <w:rFonts w:ascii="Arial" w:hAnsi="Arial" w:cs="Arial"/>
          <w:color w:val="1F497D" w:themeColor="text2"/>
        </w:rPr>
        <w:t xml:space="preserve">how the </w:t>
      </w:r>
      <w:r w:rsidRPr="00716A63">
        <w:rPr>
          <w:rFonts w:ascii="Arial" w:hAnsi="Arial" w:cs="Arial"/>
          <w:color w:val="1F497D" w:themeColor="text2"/>
        </w:rPr>
        <w:t>model</w:t>
      </w:r>
      <w:r w:rsidR="00AA1ADF" w:rsidRPr="00716A63">
        <w:rPr>
          <w:rFonts w:ascii="Arial" w:hAnsi="Arial" w:cs="Arial"/>
          <w:color w:val="1F497D" w:themeColor="text2"/>
        </w:rPr>
        <w:t xml:space="preserve"> being used</w:t>
      </w:r>
      <w:r w:rsidRPr="00716A63">
        <w:rPr>
          <w:rFonts w:ascii="Arial" w:hAnsi="Arial" w:cs="Arial"/>
          <w:color w:val="1F497D" w:themeColor="text2"/>
        </w:rPr>
        <w:t xml:space="preserve"> applies to the corridor</w:t>
      </w:r>
      <w:r w:rsidR="00AA1ADF" w:rsidRPr="00716A63">
        <w:rPr>
          <w:rFonts w:ascii="Arial" w:hAnsi="Arial" w:cs="Arial"/>
          <w:color w:val="1F497D" w:themeColor="text2"/>
        </w:rPr>
        <w:t xml:space="preserve"> communities’</w:t>
      </w:r>
      <w:r w:rsidRPr="00716A63">
        <w:rPr>
          <w:rFonts w:ascii="Arial" w:hAnsi="Arial" w:cs="Arial"/>
          <w:color w:val="1F497D" w:themeColor="text2"/>
        </w:rPr>
        <w:t xml:space="preserve"> situation</w:t>
      </w:r>
      <w:r w:rsidR="00AA1ADF" w:rsidRPr="00716A63">
        <w:rPr>
          <w:rFonts w:ascii="Arial" w:hAnsi="Arial" w:cs="Arial"/>
          <w:color w:val="1F497D" w:themeColor="text2"/>
        </w:rPr>
        <w:t>s</w:t>
      </w:r>
      <w:r w:rsidRPr="00716A63">
        <w:rPr>
          <w:rFonts w:ascii="Arial" w:hAnsi="Arial" w:cs="Arial"/>
          <w:color w:val="1F497D" w:themeColor="text2"/>
        </w:rPr>
        <w:t>.</w:t>
      </w:r>
      <w:r w:rsidR="00AA1ADF" w:rsidRPr="00716A63">
        <w:rPr>
          <w:rFonts w:ascii="Arial" w:hAnsi="Arial" w:cs="Arial"/>
          <w:color w:val="1F497D" w:themeColor="text2"/>
        </w:rPr>
        <w:t xml:space="preserve"> </w:t>
      </w:r>
      <w:r w:rsidR="00EA1D76" w:rsidRPr="00716A63">
        <w:rPr>
          <w:rFonts w:ascii="Arial" w:hAnsi="Arial" w:cs="Arial"/>
          <w:color w:val="1F497D" w:themeColor="text2"/>
        </w:rPr>
        <w:t xml:space="preserve">Ms. </w:t>
      </w:r>
      <w:r w:rsidR="00AA1ADF" w:rsidRPr="00716A63">
        <w:rPr>
          <w:rFonts w:ascii="Arial" w:hAnsi="Arial" w:cs="Arial"/>
          <w:color w:val="1F497D" w:themeColor="text2"/>
        </w:rPr>
        <w:t>Leitner answered saying that transitways need density. She also stated that staff is working with city staff</w:t>
      </w:r>
      <w:r w:rsidR="00EA1D76" w:rsidRPr="00716A63">
        <w:rPr>
          <w:rFonts w:ascii="Arial" w:hAnsi="Arial" w:cs="Arial"/>
          <w:color w:val="1F497D" w:themeColor="text2"/>
        </w:rPr>
        <w:t xml:space="preserve"> from the corridor communities</w:t>
      </w:r>
      <w:r w:rsidR="00AA1ADF" w:rsidRPr="00716A63">
        <w:rPr>
          <w:rFonts w:ascii="Arial" w:hAnsi="Arial" w:cs="Arial"/>
          <w:color w:val="1F497D" w:themeColor="text2"/>
        </w:rPr>
        <w:t xml:space="preserve"> to update language around station areas to plan density. Councilmember Rahm</w:t>
      </w:r>
      <w:r w:rsidR="00477D84" w:rsidRPr="00716A63">
        <w:rPr>
          <w:rFonts w:ascii="Arial" w:hAnsi="Arial" w:cs="Arial"/>
          <w:color w:val="1F497D" w:themeColor="text2"/>
        </w:rPr>
        <w:t xml:space="preserve"> </w:t>
      </w:r>
      <w:r w:rsidR="00AA1ADF" w:rsidRPr="00716A63">
        <w:rPr>
          <w:rFonts w:ascii="Arial" w:hAnsi="Arial" w:cs="Arial"/>
          <w:color w:val="1F497D" w:themeColor="text2"/>
        </w:rPr>
        <w:t>comment</w:t>
      </w:r>
      <w:r w:rsidR="00477D84" w:rsidRPr="00716A63">
        <w:rPr>
          <w:rFonts w:ascii="Arial" w:hAnsi="Arial" w:cs="Arial"/>
          <w:color w:val="1F497D" w:themeColor="text2"/>
        </w:rPr>
        <w:t>ed</w:t>
      </w:r>
      <w:r w:rsidR="00AA1ADF" w:rsidRPr="00716A63">
        <w:rPr>
          <w:rFonts w:ascii="Arial" w:hAnsi="Arial" w:cs="Arial"/>
          <w:color w:val="1F497D" w:themeColor="text2"/>
        </w:rPr>
        <w:t xml:space="preserve"> that we should be talking to each community about how they can find solutions for each communit</w:t>
      </w:r>
      <w:r w:rsidR="00EA1D76" w:rsidRPr="00716A63">
        <w:rPr>
          <w:rFonts w:ascii="Arial" w:hAnsi="Arial" w:cs="Arial"/>
          <w:color w:val="1F497D" w:themeColor="text2"/>
        </w:rPr>
        <w:t>y’s</w:t>
      </w:r>
      <w:r w:rsidR="00AA1ADF" w:rsidRPr="00716A63">
        <w:rPr>
          <w:rFonts w:ascii="Arial" w:hAnsi="Arial" w:cs="Arial"/>
          <w:color w:val="1F497D" w:themeColor="text2"/>
        </w:rPr>
        <w:t xml:space="preserve"> situation and how </w:t>
      </w:r>
      <w:r w:rsidR="00EA1D76" w:rsidRPr="00716A63">
        <w:rPr>
          <w:rFonts w:ascii="Arial" w:hAnsi="Arial" w:cs="Arial"/>
          <w:color w:val="1F497D" w:themeColor="text2"/>
        </w:rPr>
        <w:t xml:space="preserve">city </w:t>
      </w:r>
      <w:r w:rsidR="00AA1ADF" w:rsidRPr="00716A63">
        <w:rPr>
          <w:rFonts w:ascii="Arial" w:hAnsi="Arial" w:cs="Arial"/>
          <w:color w:val="1F497D" w:themeColor="text2"/>
        </w:rPr>
        <w:t>current transit plans fit into the</w:t>
      </w:r>
      <w:r w:rsidR="00477D84" w:rsidRPr="00716A63">
        <w:rPr>
          <w:rFonts w:ascii="Arial" w:hAnsi="Arial" w:cs="Arial"/>
          <w:color w:val="1F497D" w:themeColor="text2"/>
        </w:rPr>
        <w:t xml:space="preserve"> overall</w:t>
      </w:r>
      <w:r w:rsidR="00AA1ADF" w:rsidRPr="00716A63">
        <w:rPr>
          <w:rFonts w:ascii="Arial" w:hAnsi="Arial" w:cs="Arial"/>
          <w:color w:val="1F497D" w:themeColor="text2"/>
        </w:rPr>
        <w:t xml:space="preserve"> corridor planning.</w:t>
      </w:r>
    </w:p>
    <w:p w:rsidR="00AA1ADF" w:rsidRPr="00716A63" w:rsidRDefault="00AA1ADF" w:rsidP="004C3EE2">
      <w:pPr>
        <w:rPr>
          <w:rFonts w:ascii="Arial" w:hAnsi="Arial" w:cs="Arial"/>
          <w:color w:val="1F497D" w:themeColor="text2"/>
        </w:rPr>
      </w:pPr>
    </w:p>
    <w:p w:rsidR="00AA1ADF" w:rsidRPr="00716A63" w:rsidRDefault="00376233" w:rsidP="004C3EE2">
      <w:pPr>
        <w:rPr>
          <w:rFonts w:ascii="Arial" w:hAnsi="Arial" w:cs="Arial"/>
          <w:color w:val="1F497D" w:themeColor="text2"/>
        </w:rPr>
      </w:pPr>
      <w:r w:rsidRPr="00716A63">
        <w:rPr>
          <w:rFonts w:ascii="Arial" w:hAnsi="Arial" w:cs="Arial"/>
          <w:color w:val="1F497D" w:themeColor="text2"/>
        </w:rPr>
        <w:t>Chair</w:t>
      </w:r>
      <w:r w:rsidR="00AA1ADF" w:rsidRPr="00716A63">
        <w:rPr>
          <w:rFonts w:ascii="Arial" w:hAnsi="Arial" w:cs="Arial"/>
          <w:color w:val="1F497D" w:themeColor="text2"/>
        </w:rPr>
        <w:t xml:space="preserve"> Bigham comment</w:t>
      </w:r>
      <w:r w:rsidR="00477D84" w:rsidRPr="00716A63">
        <w:rPr>
          <w:rFonts w:ascii="Arial" w:hAnsi="Arial" w:cs="Arial"/>
          <w:color w:val="1F497D" w:themeColor="text2"/>
        </w:rPr>
        <w:t>ed</w:t>
      </w:r>
      <w:r w:rsidR="00AA1ADF" w:rsidRPr="00716A63">
        <w:rPr>
          <w:rFonts w:ascii="Arial" w:hAnsi="Arial" w:cs="Arial"/>
          <w:color w:val="1F497D" w:themeColor="text2"/>
        </w:rPr>
        <w:t xml:space="preserve"> that there has been discussion with Hastings and the Metropolitan Council about ent</w:t>
      </w:r>
      <w:r w:rsidR="00650090" w:rsidRPr="00716A63">
        <w:rPr>
          <w:rFonts w:ascii="Arial" w:hAnsi="Arial" w:cs="Arial"/>
          <w:color w:val="1F497D" w:themeColor="text2"/>
        </w:rPr>
        <w:t>ering into the transit district. It takes time to build awareness and density. We should continue to have conservations about how we</w:t>
      </w:r>
      <w:r w:rsidR="0061049B" w:rsidRPr="00716A63">
        <w:rPr>
          <w:rFonts w:ascii="Arial" w:hAnsi="Arial" w:cs="Arial"/>
          <w:color w:val="1F497D" w:themeColor="text2"/>
        </w:rPr>
        <w:t xml:space="preserve"> can move forward. </w:t>
      </w:r>
      <w:r w:rsidR="00EA1D76" w:rsidRPr="00716A63">
        <w:rPr>
          <w:rFonts w:ascii="Arial" w:hAnsi="Arial" w:cs="Arial"/>
          <w:color w:val="1F497D" w:themeColor="text2"/>
        </w:rPr>
        <w:t xml:space="preserve">Ms. </w:t>
      </w:r>
      <w:r w:rsidR="0061049B" w:rsidRPr="00716A63">
        <w:rPr>
          <w:rFonts w:ascii="Arial" w:hAnsi="Arial" w:cs="Arial"/>
          <w:color w:val="1F497D" w:themeColor="text2"/>
        </w:rPr>
        <w:t xml:space="preserve">Leitner </w:t>
      </w:r>
      <w:r w:rsidR="00477D84" w:rsidRPr="00716A63">
        <w:rPr>
          <w:rFonts w:ascii="Arial" w:hAnsi="Arial" w:cs="Arial"/>
          <w:color w:val="1F497D" w:themeColor="text2"/>
        </w:rPr>
        <w:t>added</w:t>
      </w:r>
      <w:r w:rsidR="0061049B" w:rsidRPr="00716A63">
        <w:rPr>
          <w:rFonts w:ascii="Arial" w:hAnsi="Arial" w:cs="Arial"/>
          <w:color w:val="1F497D" w:themeColor="text2"/>
        </w:rPr>
        <w:t xml:space="preserve"> that we n</w:t>
      </w:r>
      <w:r w:rsidR="00185ED9" w:rsidRPr="00716A63">
        <w:rPr>
          <w:rFonts w:ascii="Arial" w:hAnsi="Arial" w:cs="Arial"/>
          <w:color w:val="1F497D" w:themeColor="text2"/>
        </w:rPr>
        <w:t>eed to look at how we can</w:t>
      </w:r>
      <w:r w:rsidR="00EA1D76" w:rsidRPr="00716A63">
        <w:rPr>
          <w:rFonts w:ascii="Arial" w:hAnsi="Arial" w:cs="Arial"/>
          <w:color w:val="1F497D" w:themeColor="text2"/>
        </w:rPr>
        <w:t xml:space="preserve"> provide</w:t>
      </w:r>
      <w:r w:rsidR="00185ED9" w:rsidRPr="00716A63">
        <w:rPr>
          <w:rFonts w:ascii="Arial" w:hAnsi="Arial" w:cs="Arial"/>
          <w:color w:val="1F497D" w:themeColor="text2"/>
        </w:rPr>
        <w:t xml:space="preserve"> right-</w:t>
      </w:r>
      <w:r w:rsidR="0061049B" w:rsidRPr="00716A63">
        <w:rPr>
          <w:rFonts w:ascii="Arial" w:hAnsi="Arial" w:cs="Arial"/>
          <w:color w:val="1F497D" w:themeColor="text2"/>
        </w:rPr>
        <w:t xml:space="preserve">size solutions for </w:t>
      </w:r>
      <w:r w:rsidR="00EA1D76" w:rsidRPr="00716A63">
        <w:rPr>
          <w:rFonts w:ascii="Arial" w:hAnsi="Arial" w:cs="Arial"/>
          <w:color w:val="1F497D" w:themeColor="text2"/>
        </w:rPr>
        <w:t>the corridor</w:t>
      </w:r>
      <w:r w:rsidR="0061049B" w:rsidRPr="00716A63">
        <w:rPr>
          <w:rFonts w:ascii="Arial" w:hAnsi="Arial" w:cs="Arial"/>
          <w:color w:val="1F497D" w:themeColor="text2"/>
        </w:rPr>
        <w:t xml:space="preserve">. The Route 363 </w:t>
      </w:r>
      <w:r w:rsidR="00EA1D76" w:rsidRPr="00716A63">
        <w:rPr>
          <w:rFonts w:ascii="Arial" w:hAnsi="Arial" w:cs="Arial"/>
          <w:color w:val="1F497D" w:themeColor="text2"/>
        </w:rPr>
        <w:t>can provide a good foundation on which to build further transit service in the corridor.</w:t>
      </w:r>
    </w:p>
    <w:p w:rsidR="0061049B" w:rsidRPr="00716A63" w:rsidRDefault="0061049B" w:rsidP="004C3EE2">
      <w:pPr>
        <w:rPr>
          <w:rFonts w:ascii="Arial" w:hAnsi="Arial" w:cs="Arial"/>
          <w:color w:val="1F497D" w:themeColor="text2"/>
        </w:rPr>
      </w:pPr>
    </w:p>
    <w:p w:rsidR="0061049B" w:rsidRPr="00716A63" w:rsidRDefault="0061049B" w:rsidP="004C3EE2">
      <w:pPr>
        <w:rPr>
          <w:rFonts w:ascii="Arial" w:hAnsi="Arial" w:cs="Arial"/>
          <w:color w:val="1F497D" w:themeColor="text2"/>
        </w:rPr>
      </w:pPr>
      <w:r w:rsidRPr="00716A63">
        <w:rPr>
          <w:rFonts w:ascii="Arial" w:hAnsi="Arial" w:cs="Arial"/>
          <w:color w:val="1F497D" w:themeColor="text2"/>
        </w:rPr>
        <w:t xml:space="preserve">Mayor Franke asked how to mitigate operation and maintenance costs. </w:t>
      </w:r>
      <w:r w:rsidR="00EA1D76" w:rsidRPr="00716A63">
        <w:rPr>
          <w:rFonts w:ascii="Arial" w:hAnsi="Arial" w:cs="Arial"/>
          <w:color w:val="1F497D" w:themeColor="text2"/>
        </w:rPr>
        <w:t xml:space="preserve">Ms. </w:t>
      </w:r>
      <w:r w:rsidRPr="00716A63">
        <w:rPr>
          <w:rFonts w:ascii="Arial" w:hAnsi="Arial" w:cs="Arial"/>
          <w:color w:val="1F497D" w:themeColor="text2"/>
        </w:rPr>
        <w:t>Leitner answered stating that distance has a large impact, but express buses that cover a large distance can still be funded even with high operation and maintenance costs. Mayor Franke asked if we could adjust hours of operation for</w:t>
      </w:r>
      <w:r w:rsidR="00A46114" w:rsidRPr="00716A63">
        <w:rPr>
          <w:rFonts w:ascii="Arial" w:hAnsi="Arial" w:cs="Arial"/>
          <w:color w:val="1F497D" w:themeColor="text2"/>
        </w:rPr>
        <w:t xml:space="preserve"> transitway service. </w:t>
      </w:r>
      <w:r w:rsidR="00EA1D76" w:rsidRPr="00716A63">
        <w:rPr>
          <w:rFonts w:ascii="Arial" w:hAnsi="Arial" w:cs="Arial"/>
          <w:color w:val="1F497D" w:themeColor="text2"/>
        </w:rPr>
        <w:t xml:space="preserve">Ms. </w:t>
      </w:r>
      <w:r w:rsidR="00A46114" w:rsidRPr="00716A63">
        <w:rPr>
          <w:rFonts w:ascii="Arial" w:hAnsi="Arial" w:cs="Arial"/>
          <w:color w:val="1F497D" w:themeColor="text2"/>
        </w:rPr>
        <w:t xml:space="preserve">Leitner answered saying that there are standards </w:t>
      </w:r>
      <w:r w:rsidR="00EA1D76" w:rsidRPr="00716A63">
        <w:rPr>
          <w:rFonts w:ascii="Arial" w:hAnsi="Arial" w:cs="Arial"/>
          <w:color w:val="1F497D" w:themeColor="text2"/>
        </w:rPr>
        <w:t xml:space="preserve">set by the Metropolitan Council </w:t>
      </w:r>
      <w:r w:rsidR="00A46114" w:rsidRPr="00716A63">
        <w:rPr>
          <w:rFonts w:ascii="Arial" w:hAnsi="Arial" w:cs="Arial"/>
          <w:color w:val="1F497D" w:themeColor="text2"/>
        </w:rPr>
        <w:t>for hours of operation in order to be a transitway. Consistent and reliable hours of operation are important for ridership.</w:t>
      </w:r>
    </w:p>
    <w:p w:rsidR="00A46114" w:rsidRPr="00716A63" w:rsidRDefault="00A46114" w:rsidP="004C3EE2">
      <w:pPr>
        <w:rPr>
          <w:rFonts w:ascii="Arial" w:hAnsi="Arial" w:cs="Arial"/>
          <w:color w:val="1F497D" w:themeColor="text2"/>
        </w:rPr>
      </w:pPr>
    </w:p>
    <w:p w:rsidR="00A46114" w:rsidRPr="00716A63" w:rsidRDefault="00A46114" w:rsidP="004C3EE2">
      <w:pPr>
        <w:rPr>
          <w:rFonts w:ascii="Arial" w:hAnsi="Arial" w:cs="Arial"/>
          <w:color w:val="1F497D" w:themeColor="text2"/>
        </w:rPr>
      </w:pPr>
      <w:r w:rsidRPr="00716A63">
        <w:rPr>
          <w:rFonts w:ascii="Arial" w:hAnsi="Arial" w:cs="Arial"/>
          <w:color w:val="1F497D" w:themeColor="text2"/>
        </w:rPr>
        <w:t>Commissioner Slavik commented saying we are in a system striving to be a transitway and we may not be there yet in 2040. So we should talk about how can we meet expectations and need</w:t>
      </w:r>
      <w:r w:rsidR="00EA1D76" w:rsidRPr="00716A63">
        <w:rPr>
          <w:rFonts w:ascii="Arial" w:hAnsi="Arial" w:cs="Arial"/>
          <w:color w:val="1F497D" w:themeColor="text2"/>
        </w:rPr>
        <w:t>s</w:t>
      </w:r>
      <w:r w:rsidRPr="00716A63">
        <w:rPr>
          <w:rFonts w:ascii="Arial" w:hAnsi="Arial" w:cs="Arial"/>
          <w:color w:val="1F497D" w:themeColor="text2"/>
        </w:rPr>
        <w:t xml:space="preserve"> with </w:t>
      </w:r>
      <w:r w:rsidR="00950146" w:rsidRPr="00716A63">
        <w:rPr>
          <w:rFonts w:ascii="Arial" w:hAnsi="Arial" w:cs="Arial"/>
          <w:color w:val="1F497D" w:themeColor="text2"/>
        </w:rPr>
        <w:t>a</w:t>
      </w:r>
      <w:r w:rsidRPr="00716A63">
        <w:rPr>
          <w:rFonts w:ascii="Arial" w:hAnsi="Arial" w:cs="Arial"/>
          <w:color w:val="1F497D" w:themeColor="text2"/>
        </w:rPr>
        <w:t xml:space="preserve"> </w:t>
      </w:r>
      <w:r w:rsidR="00EA1D76" w:rsidRPr="00716A63">
        <w:rPr>
          <w:rFonts w:ascii="Arial" w:hAnsi="Arial" w:cs="Arial"/>
          <w:color w:val="1F497D" w:themeColor="text2"/>
        </w:rPr>
        <w:t>different solution besides full BRT build out</w:t>
      </w:r>
      <w:r w:rsidRPr="00716A63">
        <w:rPr>
          <w:rFonts w:ascii="Arial" w:hAnsi="Arial" w:cs="Arial"/>
          <w:color w:val="1F497D" w:themeColor="text2"/>
        </w:rPr>
        <w:t>.</w:t>
      </w:r>
    </w:p>
    <w:p w:rsidR="00A46114" w:rsidRPr="00716A63" w:rsidRDefault="00A46114" w:rsidP="004C3EE2">
      <w:pPr>
        <w:rPr>
          <w:rFonts w:ascii="Arial" w:hAnsi="Arial" w:cs="Arial"/>
          <w:color w:val="1F497D" w:themeColor="text2"/>
        </w:rPr>
      </w:pPr>
    </w:p>
    <w:p w:rsidR="00A46114" w:rsidRPr="00716A63" w:rsidRDefault="00376233" w:rsidP="004C3EE2">
      <w:pPr>
        <w:rPr>
          <w:rFonts w:ascii="Arial" w:hAnsi="Arial" w:cs="Arial"/>
          <w:color w:val="1F497D" w:themeColor="text2"/>
        </w:rPr>
      </w:pPr>
      <w:r w:rsidRPr="00716A63">
        <w:rPr>
          <w:rFonts w:ascii="Arial" w:hAnsi="Arial" w:cs="Arial"/>
          <w:color w:val="1F497D" w:themeColor="text2"/>
        </w:rPr>
        <w:t>Chair</w:t>
      </w:r>
      <w:r w:rsidR="00A46114" w:rsidRPr="00716A63">
        <w:rPr>
          <w:rFonts w:ascii="Arial" w:hAnsi="Arial" w:cs="Arial"/>
          <w:color w:val="1F497D" w:themeColor="text2"/>
        </w:rPr>
        <w:t xml:space="preserve"> Bigham commented saying there is not just one solution. Washington County residents said that transit service was a priority in a recent survey. A variety of service options would be well received in our communities.</w:t>
      </w:r>
    </w:p>
    <w:p w:rsidR="00755430" w:rsidRPr="00716A63" w:rsidRDefault="00755430" w:rsidP="004C3EE2">
      <w:pPr>
        <w:rPr>
          <w:rFonts w:ascii="Arial" w:hAnsi="Arial" w:cs="Arial"/>
          <w:color w:val="1F497D" w:themeColor="text2"/>
        </w:rPr>
      </w:pPr>
    </w:p>
    <w:p w:rsidR="0096009B" w:rsidRPr="00716A63" w:rsidRDefault="00A46114" w:rsidP="004C3EE2">
      <w:pPr>
        <w:rPr>
          <w:rFonts w:ascii="Arial" w:hAnsi="Arial" w:cs="Arial"/>
          <w:color w:val="1F497D" w:themeColor="text2"/>
        </w:rPr>
      </w:pPr>
      <w:r w:rsidRPr="00716A63">
        <w:rPr>
          <w:rFonts w:ascii="Arial" w:hAnsi="Arial" w:cs="Arial"/>
          <w:color w:val="1F497D" w:themeColor="text2"/>
        </w:rPr>
        <w:t>Commissioner Slavik commented</w:t>
      </w:r>
      <w:r w:rsidR="000E1CF4" w:rsidRPr="00716A63">
        <w:rPr>
          <w:rFonts w:ascii="Arial" w:hAnsi="Arial" w:cs="Arial"/>
          <w:color w:val="1F497D" w:themeColor="text2"/>
        </w:rPr>
        <w:t xml:space="preserve"> on the </w:t>
      </w:r>
      <w:r w:rsidR="00F70550" w:rsidRPr="00716A63">
        <w:rPr>
          <w:rFonts w:ascii="Arial" w:hAnsi="Arial" w:cs="Arial"/>
          <w:color w:val="1F497D" w:themeColor="text2"/>
        </w:rPr>
        <w:t>limitations of the County Transit Improvement Board</w:t>
      </w:r>
      <w:r w:rsidR="000E1CF4" w:rsidRPr="00716A63">
        <w:rPr>
          <w:rFonts w:ascii="Arial" w:hAnsi="Arial" w:cs="Arial"/>
          <w:color w:val="1F497D" w:themeColor="text2"/>
        </w:rPr>
        <w:t xml:space="preserve"> structure.</w:t>
      </w:r>
      <w:r w:rsidRPr="00716A63">
        <w:rPr>
          <w:rFonts w:ascii="Arial" w:hAnsi="Arial" w:cs="Arial"/>
          <w:color w:val="1F497D" w:themeColor="text2"/>
        </w:rPr>
        <w:t xml:space="preserve"> </w:t>
      </w:r>
      <w:r w:rsidR="000E1CF4" w:rsidRPr="00716A63">
        <w:rPr>
          <w:rFonts w:ascii="Arial" w:hAnsi="Arial" w:cs="Arial"/>
          <w:color w:val="1F497D" w:themeColor="text2"/>
        </w:rPr>
        <w:t>He is concerned about the cost</w:t>
      </w:r>
      <w:r w:rsidRPr="00716A63">
        <w:rPr>
          <w:rFonts w:ascii="Arial" w:hAnsi="Arial" w:cs="Arial"/>
          <w:color w:val="1F497D" w:themeColor="text2"/>
        </w:rPr>
        <w:t xml:space="preserve"> and not achieving better transit</w:t>
      </w:r>
      <w:r w:rsidR="000E1CF4" w:rsidRPr="00716A63">
        <w:rPr>
          <w:rFonts w:ascii="Arial" w:hAnsi="Arial" w:cs="Arial"/>
          <w:color w:val="1F497D" w:themeColor="text2"/>
        </w:rPr>
        <w:t xml:space="preserve"> service</w:t>
      </w:r>
      <w:r w:rsidRPr="00716A63">
        <w:rPr>
          <w:rFonts w:ascii="Arial" w:hAnsi="Arial" w:cs="Arial"/>
          <w:color w:val="1F497D" w:themeColor="text2"/>
        </w:rPr>
        <w:t>.</w:t>
      </w:r>
    </w:p>
    <w:p w:rsidR="00A46114" w:rsidRPr="00716A63" w:rsidRDefault="00A46114" w:rsidP="004C3EE2">
      <w:pPr>
        <w:rPr>
          <w:rFonts w:ascii="Arial" w:hAnsi="Arial" w:cs="Arial"/>
          <w:color w:val="1F497D" w:themeColor="text2"/>
        </w:rPr>
      </w:pPr>
    </w:p>
    <w:p w:rsidR="00A46114" w:rsidRPr="00716A63" w:rsidRDefault="00A46114" w:rsidP="004C3EE2">
      <w:pPr>
        <w:rPr>
          <w:rFonts w:ascii="Arial" w:hAnsi="Arial" w:cs="Arial"/>
          <w:color w:val="1F497D" w:themeColor="text2"/>
        </w:rPr>
      </w:pPr>
      <w:r w:rsidRPr="00716A63">
        <w:rPr>
          <w:rFonts w:ascii="Arial" w:hAnsi="Arial" w:cs="Arial"/>
          <w:color w:val="1F497D" w:themeColor="text2"/>
        </w:rPr>
        <w:t>Councilmember Peterson asked</w:t>
      </w:r>
      <w:r w:rsidR="00C74F87" w:rsidRPr="00716A63">
        <w:rPr>
          <w:rFonts w:ascii="Arial" w:hAnsi="Arial" w:cs="Arial"/>
          <w:color w:val="1F497D" w:themeColor="text2"/>
        </w:rPr>
        <w:t xml:space="preserve"> what</w:t>
      </w:r>
      <w:r w:rsidRPr="00716A63">
        <w:rPr>
          <w:rFonts w:ascii="Arial" w:hAnsi="Arial" w:cs="Arial"/>
          <w:color w:val="1F497D" w:themeColor="text2"/>
        </w:rPr>
        <w:t xml:space="preserve"> amount of trips that were taken in Red Rock Corridor communities on Transit Link</w:t>
      </w:r>
      <w:r w:rsidR="00C74F87" w:rsidRPr="00716A63">
        <w:rPr>
          <w:rFonts w:ascii="Arial" w:hAnsi="Arial" w:cs="Arial"/>
          <w:color w:val="1F497D" w:themeColor="text2"/>
        </w:rPr>
        <w:t xml:space="preserve">. </w:t>
      </w:r>
      <w:r w:rsidR="00EA1D76" w:rsidRPr="00716A63">
        <w:rPr>
          <w:rFonts w:ascii="Arial" w:hAnsi="Arial" w:cs="Arial"/>
          <w:color w:val="1F497D" w:themeColor="text2"/>
        </w:rPr>
        <w:t xml:space="preserve">Ms. </w:t>
      </w:r>
      <w:r w:rsidR="00C74F87" w:rsidRPr="00716A63">
        <w:rPr>
          <w:rFonts w:ascii="Arial" w:hAnsi="Arial" w:cs="Arial"/>
          <w:color w:val="1F497D" w:themeColor="text2"/>
        </w:rPr>
        <w:t>Leitner said that number is avail</w:t>
      </w:r>
      <w:r w:rsidR="00185ED9" w:rsidRPr="00716A63">
        <w:rPr>
          <w:rFonts w:ascii="Arial" w:hAnsi="Arial" w:cs="Arial"/>
          <w:color w:val="1F497D" w:themeColor="text2"/>
        </w:rPr>
        <w:t>able and can be provided later</w:t>
      </w:r>
      <w:r w:rsidR="00C74F87" w:rsidRPr="00716A63">
        <w:rPr>
          <w:rFonts w:ascii="Arial" w:hAnsi="Arial" w:cs="Arial"/>
          <w:color w:val="1F497D" w:themeColor="text2"/>
        </w:rPr>
        <w:t>.</w:t>
      </w:r>
    </w:p>
    <w:p w:rsidR="00C74F87" w:rsidRPr="00716A63" w:rsidRDefault="00C74F87" w:rsidP="004C3EE2">
      <w:pPr>
        <w:rPr>
          <w:rFonts w:ascii="Arial" w:hAnsi="Arial" w:cs="Arial"/>
          <w:color w:val="1F497D" w:themeColor="text2"/>
        </w:rPr>
      </w:pPr>
    </w:p>
    <w:p w:rsidR="00C74F87" w:rsidRPr="00716A63" w:rsidRDefault="00EA1D76" w:rsidP="004C3EE2">
      <w:pPr>
        <w:rPr>
          <w:rFonts w:ascii="Arial" w:hAnsi="Arial" w:cs="Arial"/>
          <w:color w:val="1F497D" w:themeColor="text2"/>
        </w:rPr>
      </w:pPr>
      <w:r w:rsidRPr="00716A63">
        <w:rPr>
          <w:rFonts w:ascii="Arial" w:hAnsi="Arial" w:cs="Arial"/>
          <w:color w:val="1F497D" w:themeColor="text2"/>
        </w:rPr>
        <w:t xml:space="preserve">Ms. </w:t>
      </w:r>
      <w:r w:rsidR="00C74F87" w:rsidRPr="00716A63">
        <w:rPr>
          <w:rFonts w:ascii="Arial" w:hAnsi="Arial" w:cs="Arial"/>
          <w:color w:val="1F497D" w:themeColor="text2"/>
        </w:rPr>
        <w:t>Leitner stated next steps will be to drafting up language for the recommendations from the Implementation Plan.</w:t>
      </w:r>
    </w:p>
    <w:p w:rsidR="00C74F87" w:rsidRPr="00716A63" w:rsidRDefault="00C74F87" w:rsidP="004C3EE2">
      <w:pPr>
        <w:rPr>
          <w:rFonts w:ascii="Arial" w:hAnsi="Arial" w:cs="Arial"/>
          <w:color w:val="1F497D" w:themeColor="text2"/>
        </w:rPr>
      </w:pPr>
    </w:p>
    <w:p w:rsidR="00C74F87" w:rsidRPr="00716A63" w:rsidRDefault="00376233" w:rsidP="004C3EE2">
      <w:pPr>
        <w:rPr>
          <w:rFonts w:ascii="Arial" w:hAnsi="Arial" w:cs="Arial"/>
          <w:color w:val="1F497D" w:themeColor="text2"/>
        </w:rPr>
      </w:pPr>
      <w:r w:rsidRPr="00716A63">
        <w:rPr>
          <w:rFonts w:ascii="Arial" w:hAnsi="Arial" w:cs="Arial"/>
          <w:color w:val="1F497D" w:themeColor="text2"/>
        </w:rPr>
        <w:t>Chair</w:t>
      </w:r>
      <w:r w:rsidR="00C74F87" w:rsidRPr="00716A63">
        <w:rPr>
          <w:rFonts w:ascii="Arial" w:hAnsi="Arial" w:cs="Arial"/>
          <w:color w:val="1F497D" w:themeColor="text2"/>
        </w:rPr>
        <w:t xml:space="preserve"> Bigham commented th</w:t>
      </w:r>
      <w:r w:rsidR="00185ED9" w:rsidRPr="00716A63">
        <w:rPr>
          <w:rFonts w:ascii="Arial" w:hAnsi="Arial" w:cs="Arial"/>
          <w:color w:val="1F497D" w:themeColor="text2"/>
        </w:rPr>
        <w:t>at this has always been a phase-</w:t>
      </w:r>
      <w:r w:rsidR="00C74F87" w:rsidRPr="00716A63">
        <w:rPr>
          <w:rFonts w:ascii="Arial" w:hAnsi="Arial" w:cs="Arial"/>
          <w:color w:val="1F497D" w:themeColor="text2"/>
        </w:rPr>
        <w:t>in project, and we should keep long-term vision in mind.</w:t>
      </w:r>
    </w:p>
    <w:p w:rsidR="00C74F87" w:rsidRPr="00716A63" w:rsidRDefault="00C74F87" w:rsidP="004C3EE2">
      <w:pPr>
        <w:rPr>
          <w:rFonts w:ascii="Arial" w:hAnsi="Arial" w:cs="Arial"/>
          <w:color w:val="1F497D" w:themeColor="text2"/>
        </w:rPr>
      </w:pPr>
    </w:p>
    <w:p w:rsidR="00C74F87" w:rsidRPr="00716A63" w:rsidRDefault="00EA1D76" w:rsidP="004C3EE2">
      <w:pPr>
        <w:rPr>
          <w:rFonts w:ascii="Arial" w:hAnsi="Arial" w:cs="Arial"/>
          <w:color w:val="1F497D" w:themeColor="text2"/>
        </w:rPr>
      </w:pPr>
      <w:r w:rsidRPr="00716A63">
        <w:rPr>
          <w:rFonts w:ascii="Arial" w:hAnsi="Arial" w:cs="Arial"/>
          <w:color w:val="1F497D" w:themeColor="text2"/>
        </w:rPr>
        <w:t xml:space="preserve">Ms. </w:t>
      </w:r>
      <w:r w:rsidR="00C74F87" w:rsidRPr="00716A63">
        <w:rPr>
          <w:rFonts w:ascii="Arial" w:hAnsi="Arial" w:cs="Arial"/>
          <w:color w:val="1F497D" w:themeColor="text2"/>
        </w:rPr>
        <w:t xml:space="preserve">Leitner provided a station area update on Lower Afton. Concerns regarding the current park and ride lot include capacity, safety, lighting, and security issues. The feedback from the neighborhood has been that the station should not be </w:t>
      </w:r>
      <w:r w:rsidRPr="00716A63">
        <w:rPr>
          <w:rFonts w:ascii="Arial" w:hAnsi="Arial" w:cs="Arial"/>
          <w:color w:val="1F497D" w:themeColor="text2"/>
        </w:rPr>
        <w:t xml:space="preserve">changed </w:t>
      </w:r>
      <w:r w:rsidR="00C74F87" w:rsidRPr="00716A63">
        <w:rPr>
          <w:rFonts w:ascii="Arial" w:hAnsi="Arial" w:cs="Arial"/>
          <w:color w:val="1F497D" w:themeColor="text2"/>
        </w:rPr>
        <w:t>or</w:t>
      </w:r>
      <w:r w:rsidR="00185ED9" w:rsidRPr="00716A63">
        <w:rPr>
          <w:rFonts w:ascii="Arial" w:hAnsi="Arial" w:cs="Arial"/>
          <w:color w:val="1F497D" w:themeColor="text2"/>
        </w:rPr>
        <w:t xml:space="preserve"> it should be completely moved and redone</w:t>
      </w:r>
      <w:r w:rsidR="00C74F87" w:rsidRPr="00716A63">
        <w:rPr>
          <w:rFonts w:ascii="Arial" w:hAnsi="Arial" w:cs="Arial"/>
          <w:color w:val="1F497D" w:themeColor="text2"/>
        </w:rPr>
        <w:t>. Councilmember Prince</w:t>
      </w:r>
      <w:r w:rsidR="008F74D1" w:rsidRPr="00716A63">
        <w:rPr>
          <w:rFonts w:ascii="Arial" w:hAnsi="Arial" w:cs="Arial"/>
          <w:color w:val="1F497D" w:themeColor="text2"/>
        </w:rPr>
        <w:t xml:space="preserve"> concurred with this</w:t>
      </w:r>
      <w:r w:rsidRPr="00716A63">
        <w:rPr>
          <w:rFonts w:ascii="Arial" w:hAnsi="Arial" w:cs="Arial"/>
          <w:color w:val="1F497D" w:themeColor="text2"/>
        </w:rPr>
        <w:t xml:space="preserve"> statement</w:t>
      </w:r>
      <w:r w:rsidR="008F74D1" w:rsidRPr="00716A63">
        <w:rPr>
          <w:rFonts w:ascii="Arial" w:hAnsi="Arial" w:cs="Arial"/>
          <w:color w:val="1F497D" w:themeColor="text2"/>
        </w:rPr>
        <w:t xml:space="preserve">. </w:t>
      </w:r>
      <w:r w:rsidRPr="00716A63">
        <w:rPr>
          <w:rFonts w:ascii="Arial" w:hAnsi="Arial" w:cs="Arial"/>
          <w:color w:val="1F497D" w:themeColor="text2"/>
        </w:rPr>
        <w:t xml:space="preserve">Ms. </w:t>
      </w:r>
      <w:r w:rsidR="008F74D1" w:rsidRPr="00716A63">
        <w:rPr>
          <w:rFonts w:ascii="Arial" w:hAnsi="Arial" w:cs="Arial"/>
          <w:color w:val="1F497D" w:themeColor="text2"/>
        </w:rPr>
        <w:t xml:space="preserve">Leitner stated </w:t>
      </w:r>
      <w:r w:rsidR="00185ED9" w:rsidRPr="00716A63">
        <w:rPr>
          <w:rFonts w:ascii="Arial" w:hAnsi="Arial" w:cs="Arial"/>
          <w:color w:val="1F497D" w:themeColor="text2"/>
        </w:rPr>
        <w:t>a</w:t>
      </w:r>
      <w:r w:rsidR="00811FEB" w:rsidRPr="00716A63">
        <w:rPr>
          <w:rFonts w:ascii="Arial" w:hAnsi="Arial" w:cs="Arial"/>
          <w:color w:val="1F497D" w:themeColor="text2"/>
        </w:rPr>
        <w:t xml:space="preserve"> number of options including installing a pedestrian bridge, improving the signals, relocating the park and ride, changing the bus operations, and building “J” turns (like U-turns but would be for buses only) were discussed at the May 16</w:t>
      </w:r>
      <w:r w:rsidRPr="00716A63">
        <w:rPr>
          <w:rFonts w:ascii="Arial" w:hAnsi="Arial" w:cs="Arial"/>
          <w:color w:val="1F497D" w:themeColor="text2"/>
        </w:rPr>
        <w:t>, 2016</w:t>
      </w:r>
      <w:r w:rsidR="00811FEB" w:rsidRPr="00716A63">
        <w:rPr>
          <w:rFonts w:ascii="Arial" w:hAnsi="Arial" w:cs="Arial"/>
          <w:color w:val="1F497D" w:themeColor="text2"/>
        </w:rPr>
        <w:t xml:space="preserve"> Red Rock Corridor TAC meeting. No formal recommendation was given.</w:t>
      </w:r>
    </w:p>
    <w:p w:rsidR="008F74D1" w:rsidRPr="00716A63" w:rsidRDefault="008F74D1" w:rsidP="004C3EE2">
      <w:pPr>
        <w:rPr>
          <w:rFonts w:ascii="Arial" w:hAnsi="Arial" w:cs="Arial"/>
          <w:color w:val="1F497D" w:themeColor="text2"/>
        </w:rPr>
      </w:pPr>
    </w:p>
    <w:p w:rsidR="008F74D1" w:rsidRPr="00716A63" w:rsidRDefault="00165B11" w:rsidP="004C3EE2">
      <w:pPr>
        <w:rPr>
          <w:rFonts w:ascii="Arial" w:hAnsi="Arial" w:cs="Arial"/>
          <w:color w:val="1F497D" w:themeColor="text2"/>
        </w:rPr>
      </w:pPr>
      <w:r w:rsidRPr="00716A63">
        <w:rPr>
          <w:rFonts w:ascii="Arial" w:hAnsi="Arial" w:cs="Arial"/>
          <w:color w:val="1F497D" w:themeColor="text2"/>
        </w:rPr>
        <w:t>Chair</w:t>
      </w:r>
      <w:r w:rsidR="008F74D1" w:rsidRPr="00716A63">
        <w:rPr>
          <w:rFonts w:ascii="Arial" w:hAnsi="Arial" w:cs="Arial"/>
          <w:color w:val="1F497D" w:themeColor="text2"/>
        </w:rPr>
        <w:t xml:space="preserve"> Bigham stated that Saint Paul </w:t>
      </w:r>
      <w:r w:rsidR="00A07885" w:rsidRPr="00716A63">
        <w:rPr>
          <w:rFonts w:ascii="Arial" w:hAnsi="Arial" w:cs="Arial"/>
          <w:color w:val="1F497D" w:themeColor="text2"/>
        </w:rPr>
        <w:t>will advise</w:t>
      </w:r>
      <w:r w:rsidR="008F74D1" w:rsidRPr="00716A63">
        <w:rPr>
          <w:rFonts w:ascii="Arial" w:hAnsi="Arial" w:cs="Arial"/>
          <w:color w:val="1F497D" w:themeColor="text2"/>
        </w:rPr>
        <w:t xml:space="preserve"> staff </w:t>
      </w:r>
      <w:r w:rsidR="00A07885" w:rsidRPr="00716A63">
        <w:rPr>
          <w:rFonts w:ascii="Arial" w:hAnsi="Arial" w:cs="Arial"/>
          <w:color w:val="1F497D" w:themeColor="text2"/>
        </w:rPr>
        <w:t>to</w:t>
      </w:r>
      <w:r w:rsidR="008F74D1" w:rsidRPr="00716A63">
        <w:rPr>
          <w:rFonts w:ascii="Arial" w:hAnsi="Arial" w:cs="Arial"/>
          <w:color w:val="1F497D" w:themeColor="text2"/>
        </w:rPr>
        <w:t xml:space="preserve"> work towards solutions.</w:t>
      </w:r>
    </w:p>
    <w:p w:rsidR="0096009B" w:rsidRPr="00716A63" w:rsidRDefault="0096009B" w:rsidP="004C3EE2">
      <w:pPr>
        <w:rPr>
          <w:rFonts w:ascii="Arial" w:hAnsi="Arial" w:cs="Arial"/>
          <w:color w:val="1F497D" w:themeColor="text2"/>
        </w:rPr>
      </w:pPr>
    </w:p>
    <w:p w:rsidR="008F74D1" w:rsidRPr="00716A63" w:rsidRDefault="00EA1D76" w:rsidP="004C3EE2">
      <w:pPr>
        <w:rPr>
          <w:rFonts w:ascii="Arial" w:hAnsi="Arial" w:cs="Arial"/>
          <w:color w:val="1F497D" w:themeColor="text2"/>
        </w:rPr>
      </w:pPr>
      <w:r w:rsidRPr="00716A63">
        <w:rPr>
          <w:rFonts w:ascii="Arial" w:hAnsi="Arial" w:cs="Arial"/>
          <w:color w:val="1F497D" w:themeColor="text2"/>
        </w:rPr>
        <w:t xml:space="preserve">Ms. </w:t>
      </w:r>
      <w:r w:rsidR="008F74D1" w:rsidRPr="00716A63">
        <w:rPr>
          <w:rFonts w:ascii="Arial" w:hAnsi="Arial" w:cs="Arial"/>
          <w:color w:val="1F497D" w:themeColor="text2"/>
        </w:rPr>
        <w:t>Leitner provided a station area update on Newport Transit Station. The</w:t>
      </w:r>
      <w:r w:rsidR="000866C1" w:rsidRPr="00716A63">
        <w:rPr>
          <w:rFonts w:ascii="Arial" w:hAnsi="Arial" w:cs="Arial"/>
          <w:color w:val="1F497D" w:themeColor="text2"/>
        </w:rPr>
        <w:t xml:space="preserve"> Washington County Board and Metro Transit approved the station for a park and ride for the Minnesota State Fair. </w:t>
      </w:r>
      <w:r w:rsidR="00950146" w:rsidRPr="00716A63">
        <w:rPr>
          <w:rFonts w:ascii="Arial" w:hAnsi="Arial" w:cs="Arial"/>
          <w:color w:val="1F497D" w:themeColor="text2"/>
        </w:rPr>
        <w:t>In addition</w:t>
      </w:r>
      <w:r w:rsidRPr="00716A63">
        <w:rPr>
          <w:rFonts w:ascii="Arial" w:hAnsi="Arial" w:cs="Arial"/>
          <w:color w:val="1F497D" w:themeColor="text2"/>
        </w:rPr>
        <w:t>, t</w:t>
      </w:r>
      <w:r w:rsidR="000866C1" w:rsidRPr="00716A63">
        <w:rPr>
          <w:rFonts w:ascii="Arial" w:hAnsi="Arial" w:cs="Arial"/>
          <w:color w:val="1F497D" w:themeColor="text2"/>
        </w:rPr>
        <w:t>he City of Newport is working with Washington County Housing Redevelopment Authority on a multifamily project.</w:t>
      </w:r>
    </w:p>
    <w:p w:rsidR="008F74D1" w:rsidRPr="00716A63" w:rsidRDefault="008F74D1" w:rsidP="004C3EE2">
      <w:pPr>
        <w:rPr>
          <w:rFonts w:ascii="Arial" w:hAnsi="Arial" w:cs="Arial"/>
          <w:color w:val="1F497D" w:themeColor="text2"/>
        </w:rPr>
      </w:pPr>
    </w:p>
    <w:p w:rsidR="008F74D1" w:rsidRPr="00716A63" w:rsidRDefault="00EA1D76" w:rsidP="004C3EE2">
      <w:pPr>
        <w:rPr>
          <w:rFonts w:ascii="Arial" w:hAnsi="Arial" w:cs="Arial"/>
          <w:color w:val="1F497D" w:themeColor="text2"/>
        </w:rPr>
      </w:pPr>
      <w:r w:rsidRPr="00716A63">
        <w:rPr>
          <w:rFonts w:ascii="Arial" w:hAnsi="Arial" w:cs="Arial"/>
          <w:color w:val="1F497D" w:themeColor="text2"/>
        </w:rPr>
        <w:t xml:space="preserve">Ms. </w:t>
      </w:r>
      <w:r w:rsidR="008F74D1" w:rsidRPr="00716A63">
        <w:rPr>
          <w:rFonts w:ascii="Arial" w:hAnsi="Arial" w:cs="Arial"/>
          <w:color w:val="1F497D" w:themeColor="text2"/>
        </w:rPr>
        <w:t>Leitner provided a station area update on Jamaica Avenue</w:t>
      </w:r>
      <w:r w:rsidR="000866C1" w:rsidRPr="00716A63">
        <w:rPr>
          <w:rFonts w:ascii="Arial" w:hAnsi="Arial" w:cs="Arial"/>
          <w:color w:val="1F497D" w:themeColor="text2"/>
        </w:rPr>
        <w:t xml:space="preserve"> station area</w:t>
      </w:r>
      <w:r w:rsidR="008F74D1" w:rsidRPr="00716A63">
        <w:rPr>
          <w:rFonts w:ascii="Arial" w:hAnsi="Arial" w:cs="Arial"/>
          <w:color w:val="1F497D" w:themeColor="text2"/>
        </w:rPr>
        <w:t>.</w:t>
      </w:r>
      <w:r w:rsidR="000866C1" w:rsidRPr="00716A63">
        <w:rPr>
          <w:rFonts w:ascii="Arial" w:hAnsi="Arial" w:cs="Arial"/>
          <w:color w:val="1F497D" w:themeColor="text2"/>
        </w:rPr>
        <w:t xml:space="preserve"> Staff met with high school </w:t>
      </w:r>
      <w:r w:rsidRPr="00716A63">
        <w:rPr>
          <w:rFonts w:ascii="Arial" w:hAnsi="Arial" w:cs="Arial"/>
          <w:color w:val="1F497D" w:themeColor="text2"/>
        </w:rPr>
        <w:t xml:space="preserve">and early education staff </w:t>
      </w:r>
      <w:r w:rsidR="000866C1" w:rsidRPr="00716A63">
        <w:rPr>
          <w:rFonts w:ascii="Arial" w:hAnsi="Arial" w:cs="Arial"/>
          <w:color w:val="1F497D" w:themeColor="text2"/>
        </w:rPr>
        <w:t xml:space="preserve">that currently use the parking lot. Staff will continue to work with </w:t>
      </w:r>
      <w:r w:rsidRPr="00716A63">
        <w:rPr>
          <w:rFonts w:ascii="Arial" w:hAnsi="Arial" w:cs="Arial"/>
          <w:color w:val="1F497D" w:themeColor="text2"/>
        </w:rPr>
        <w:t xml:space="preserve">Red Rock Corridor staff </w:t>
      </w:r>
      <w:r w:rsidR="000866C1" w:rsidRPr="00716A63">
        <w:rPr>
          <w:rFonts w:ascii="Arial" w:hAnsi="Arial" w:cs="Arial"/>
          <w:color w:val="1F497D" w:themeColor="text2"/>
        </w:rPr>
        <w:t>to find address the parking situation for a potential station.</w:t>
      </w:r>
    </w:p>
    <w:p w:rsidR="000866C1" w:rsidRPr="00716A63" w:rsidRDefault="000866C1" w:rsidP="004C3EE2">
      <w:pPr>
        <w:rPr>
          <w:rFonts w:ascii="Arial" w:hAnsi="Arial" w:cs="Arial"/>
          <w:color w:val="1F497D" w:themeColor="text2"/>
        </w:rPr>
      </w:pPr>
    </w:p>
    <w:p w:rsidR="000866C1" w:rsidRPr="00716A63" w:rsidRDefault="000866C1" w:rsidP="004C3EE2">
      <w:pPr>
        <w:rPr>
          <w:rFonts w:ascii="Arial" w:hAnsi="Arial" w:cs="Arial"/>
          <w:color w:val="1F497D" w:themeColor="text2"/>
        </w:rPr>
      </w:pPr>
      <w:r w:rsidRPr="00716A63">
        <w:rPr>
          <w:rFonts w:ascii="Arial" w:hAnsi="Arial" w:cs="Arial"/>
          <w:color w:val="1F497D" w:themeColor="text2"/>
        </w:rPr>
        <w:t xml:space="preserve">Councilmember Peterson asked if the bus size has increased for the buses that service the Newport Transit Station. </w:t>
      </w:r>
      <w:r w:rsidR="00EA1D76" w:rsidRPr="00716A63">
        <w:rPr>
          <w:rFonts w:ascii="Arial" w:hAnsi="Arial" w:cs="Arial"/>
          <w:color w:val="1F497D" w:themeColor="text2"/>
        </w:rPr>
        <w:t xml:space="preserve">Ms. </w:t>
      </w:r>
      <w:r w:rsidRPr="00716A63">
        <w:rPr>
          <w:rFonts w:ascii="Arial" w:hAnsi="Arial" w:cs="Arial"/>
          <w:color w:val="1F497D" w:themeColor="text2"/>
        </w:rPr>
        <w:t>Leitner answered she does not know.</w:t>
      </w:r>
      <w:r w:rsidR="00376233" w:rsidRPr="00716A63">
        <w:rPr>
          <w:rFonts w:ascii="Arial" w:hAnsi="Arial" w:cs="Arial"/>
          <w:color w:val="1F497D" w:themeColor="text2"/>
        </w:rPr>
        <w:t xml:space="preserve"> </w:t>
      </w:r>
      <w:r w:rsidRPr="00716A63">
        <w:rPr>
          <w:rFonts w:ascii="Arial" w:hAnsi="Arial" w:cs="Arial"/>
          <w:color w:val="1F497D" w:themeColor="text2"/>
        </w:rPr>
        <w:t>Councilmember Peterson also asked about the number of boarding at the Newport Transit Station.</w:t>
      </w:r>
    </w:p>
    <w:p w:rsidR="008F74D1" w:rsidRPr="00716A63" w:rsidRDefault="008F74D1" w:rsidP="004C3EE2">
      <w:pPr>
        <w:rPr>
          <w:rFonts w:ascii="Arial" w:hAnsi="Arial" w:cs="Arial"/>
        </w:rPr>
      </w:pPr>
    </w:p>
    <w:p w:rsidR="005B6D18" w:rsidRPr="00716A63" w:rsidRDefault="005B6D18" w:rsidP="005B6D18">
      <w:pPr>
        <w:rPr>
          <w:rFonts w:ascii="Arial" w:hAnsi="Arial" w:cs="Arial"/>
          <w:szCs w:val="24"/>
        </w:rPr>
      </w:pPr>
      <w:r w:rsidRPr="00716A63">
        <w:rPr>
          <w:rFonts w:ascii="Arial" w:hAnsi="Arial" w:cs="Arial"/>
          <w:szCs w:val="24"/>
        </w:rPr>
        <w:t xml:space="preserve">Lobbyist John Kaul provided an update on the </w:t>
      </w:r>
      <w:r w:rsidR="00851693" w:rsidRPr="00716A63">
        <w:rPr>
          <w:rFonts w:ascii="Arial" w:hAnsi="Arial" w:cs="Arial"/>
          <w:szCs w:val="24"/>
        </w:rPr>
        <w:t>2016 l</w:t>
      </w:r>
      <w:r w:rsidRPr="00716A63">
        <w:rPr>
          <w:rFonts w:ascii="Arial" w:hAnsi="Arial" w:cs="Arial"/>
          <w:szCs w:val="24"/>
        </w:rPr>
        <w:t xml:space="preserve">egislative </w:t>
      </w:r>
      <w:r w:rsidR="00851693" w:rsidRPr="00716A63">
        <w:rPr>
          <w:rFonts w:ascii="Arial" w:hAnsi="Arial" w:cs="Arial"/>
          <w:szCs w:val="24"/>
        </w:rPr>
        <w:t>s</w:t>
      </w:r>
      <w:r w:rsidRPr="00716A63">
        <w:rPr>
          <w:rFonts w:ascii="Arial" w:hAnsi="Arial" w:cs="Arial"/>
          <w:szCs w:val="24"/>
        </w:rPr>
        <w:t xml:space="preserve">ession. He encouraged the Commission to contact their representatives to </w:t>
      </w:r>
      <w:r w:rsidR="00851693" w:rsidRPr="00716A63">
        <w:rPr>
          <w:rFonts w:ascii="Arial" w:hAnsi="Arial" w:cs="Arial"/>
          <w:szCs w:val="24"/>
        </w:rPr>
        <w:t>support holding a special session for a transportation bill only if it includes transit funding</w:t>
      </w:r>
      <w:r w:rsidR="00EA1D76" w:rsidRPr="00716A63">
        <w:rPr>
          <w:rFonts w:ascii="Arial" w:hAnsi="Arial" w:cs="Arial"/>
          <w:szCs w:val="24"/>
        </w:rPr>
        <w:t xml:space="preserve"> for both the east and west metro area.</w:t>
      </w:r>
    </w:p>
    <w:p w:rsidR="005B6D18" w:rsidRPr="00716A63" w:rsidRDefault="005B6D18" w:rsidP="005B6D18">
      <w:pPr>
        <w:rPr>
          <w:rFonts w:ascii="Arial" w:hAnsi="Arial" w:cs="Arial"/>
          <w:szCs w:val="24"/>
        </w:rPr>
      </w:pPr>
    </w:p>
    <w:p w:rsidR="005B6D18" w:rsidRPr="00716A63" w:rsidRDefault="00165B11" w:rsidP="005B6D18">
      <w:pPr>
        <w:rPr>
          <w:rFonts w:ascii="Arial" w:hAnsi="Arial" w:cs="Arial"/>
          <w:szCs w:val="24"/>
        </w:rPr>
      </w:pPr>
      <w:r w:rsidRPr="00716A63">
        <w:rPr>
          <w:rFonts w:ascii="Arial" w:hAnsi="Arial" w:cs="Arial"/>
          <w:szCs w:val="24"/>
        </w:rPr>
        <w:t>Chair</w:t>
      </w:r>
      <w:r w:rsidR="005B6D18" w:rsidRPr="00716A63">
        <w:rPr>
          <w:rFonts w:ascii="Arial" w:hAnsi="Arial" w:cs="Arial"/>
          <w:szCs w:val="24"/>
        </w:rPr>
        <w:t xml:space="preserve"> Bigham suggested </w:t>
      </w:r>
      <w:r w:rsidR="00851693" w:rsidRPr="00716A63">
        <w:rPr>
          <w:rFonts w:ascii="Arial" w:hAnsi="Arial" w:cs="Arial"/>
          <w:szCs w:val="24"/>
        </w:rPr>
        <w:t>that the Commission send a letter</w:t>
      </w:r>
      <w:r w:rsidR="005B6D18" w:rsidRPr="00716A63">
        <w:rPr>
          <w:rFonts w:ascii="Arial" w:hAnsi="Arial" w:cs="Arial"/>
          <w:szCs w:val="24"/>
        </w:rPr>
        <w:t xml:space="preserve"> that</w:t>
      </w:r>
      <w:r w:rsidR="00851693" w:rsidRPr="00716A63">
        <w:rPr>
          <w:rFonts w:ascii="Arial" w:hAnsi="Arial" w:cs="Arial"/>
          <w:szCs w:val="24"/>
        </w:rPr>
        <w:t xml:space="preserve"> encouraging</w:t>
      </w:r>
      <w:r w:rsidR="005B6D18" w:rsidRPr="00716A63">
        <w:rPr>
          <w:rFonts w:ascii="Arial" w:hAnsi="Arial" w:cs="Arial"/>
          <w:szCs w:val="24"/>
        </w:rPr>
        <w:t xml:space="preserve"> supp</w:t>
      </w:r>
      <w:r w:rsidR="00517816" w:rsidRPr="00716A63">
        <w:rPr>
          <w:rFonts w:ascii="Arial" w:hAnsi="Arial" w:cs="Arial"/>
          <w:szCs w:val="24"/>
        </w:rPr>
        <w:t>ort</w:t>
      </w:r>
      <w:r w:rsidR="00851693" w:rsidRPr="00716A63">
        <w:rPr>
          <w:rFonts w:ascii="Arial" w:hAnsi="Arial" w:cs="Arial"/>
          <w:szCs w:val="24"/>
        </w:rPr>
        <w:t xml:space="preserve"> for</w:t>
      </w:r>
      <w:r w:rsidR="00517816" w:rsidRPr="00716A63">
        <w:rPr>
          <w:rFonts w:ascii="Arial" w:hAnsi="Arial" w:cs="Arial"/>
          <w:szCs w:val="24"/>
        </w:rPr>
        <w:t xml:space="preserve"> holding a special session for a transportation bill if it includes</w:t>
      </w:r>
      <w:r w:rsidR="00851693" w:rsidRPr="00716A63">
        <w:rPr>
          <w:rFonts w:ascii="Arial" w:hAnsi="Arial" w:cs="Arial"/>
          <w:szCs w:val="24"/>
        </w:rPr>
        <w:t xml:space="preserve"> transit funding to Governor</w:t>
      </w:r>
      <w:r w:rsidR="00EA1D76" w:rsidRPr="00716A63">
        <w:rPr>
          <w:rFonts w:ascii="Arial" w:hAnsi="Arial" w:cs="Arial"/>
          <w:szCs w:val="24"/>
        </w:rPr>
        <w:t xml:space="preserve"> Dayton</w:t>
      </w:r>
      <w:r w:rsidR="00851693" w:rsidRPr="00716A63">
        <w:rPr>
          <w:rFonts w:ascii="Arial" w:hAnsi="Arial" w:cs="Arial"/>
          <w:szCs w:val="24"/>
        </w:rPr>
        <w:t>, Senate Majority Leader, House Speaker, Conferees of the Bonding and Transportation Committees, and Metropolitan Council Chair.</w:t>
      </w:r>
    </w:p>
    <w:p w:rsidR="000D0AF7" w:rsidRPr="00165B11" w:rsidRDefault="008F74D1" w:rsidP="00165B11">
      <w:pPr>
        <w:tabs>
          <w:tab w:val="left" w:pos="5730"/>
        </w:tabs>
        <w:rPr>
          <w:rFonts w:ascii="Arial" w:hAnsi="Arial" w:cs="Arial"/>
        </w:rPr>
      </w:pPr>
      <w:r w:rsidRPr="005B6D18">
        <w:rPr>
          <w:rFonts w:ascii="Arial" w:hAnsi="Arial" w:cs="Arial"/>
        </w:rPr>
        <w:tab/>
      </w:r>
    </w:p>
    <w:p w:rsidR="001F3A29" w:rsidRPr="002C3049" w:rsidRDefault="00EA1D76" w:rsidP="004C3EE2">
      <w:pPr>
        <w:rPr>
          <w:rFonts w:ascii="Arial" w:hAnsi="Arial" w:cs="Arial"/>
          <w:b/>
          <w:color w:val="FF0000"/>
          <w:szCs w:val="24"/>
          <w:u w:val="single"/>
        </w:rPr>
      </w:pPr>
      <w:r>
        <w:rPr>
          <w:rFonts w:ascii="Arial" w:hAnsi="Arial" w:cs="Arial"/>
          <w:szCs w:val="24"/>
        </w:rPr>
        <w:t xml:space="preserve">Ms. </w:t>
      </w:r>
      <w:r w:rsidR="00165B11">
        <w:rPr>
          <w:rFonts w:ascii="Arial" w:hAnsi="Arial" w:cs="Arial"/>
          <w:szCs w:val="24"/>
        </w:rPr>
        <w:t>Leitner presented on plans for summer engagement in 2016. T</w:t>
      </w:r>
      <w:r w:rsidR="00165B11" w:rsidRPr="00165B11">
        <w:rPr>
          <w:rFonts w:ascii="Arial" w:hAnsi="Arial" w:cs="Arial"/>
          <w:szCs w:val="24"/>
        </w:rPr>
        <w:t>he Commission does not have a direct “ask”</w:t>
      </w:r>
      <w:r w:rsidR="00165B11">
        <w:rPr>
          <w:rFonts w:ascii="Arial" w:hAnsi="Arial" w:cs="Arial"/>
          <w:szCs w:val="24"/>
        </w:rPr>
        <w:t xml:space="preserve"> from stakeholders at this time. S</w:t>
      </w:r>
      <w:r w:rsidR="00165B11" w:rsidRPr="00165B11">
        <w:rPr>
          <w:rFonts w:ascii="Arial" w:hAnsi="Arial" w:cs="Arial"/>
          <w:szCs w:val="24"/>
        </w:rPr>
        <w:t>taff re</w:t>
      </w:r>
      <w:r w:rsidR="00165B11">
        <w:rPr>
          <w:rFonts w:ascii="Arial" w:hAnsi="Arial" w:cs="Arial"/>
          <w:szCs w:val="24"/>
        </w:rPr>
        <w:t>commended</w:t>
      </w:r>
      <w:r w:rsidR="00165B11" w:rsidRPr="00165B11">
        <w:rPr>
          <w:rFonts w:ascii="Arial" w:hAnsi="Arial" w:cs="Arial"/>
          <w:szCs w:val="24"/>
        </w:rPr>
        <w:t xml:space="preserve"> that</w:t>
      </w:r>
      <w:r w:rsidR="00376233">
        <w:rPr>
          <w:rFonts w:ascii="Arial" w:hAnsi="Arial" w:cs="Arial"/>
          <w:szCs w:val="24"/>
        </w:rPr>
        <w:t xml:space="preserve"> summer</w:t>
      </w:r>
      <w:r w:rsidR="00165B11" w:rsidRPr="00165B11">
        <w:rPr>
          <w:rFonts w:ascii="Arial" w:hAnsi="Arial" w:cs="Arial"/>
          <w:szCs w:val="24"/>
        </w:rPr>
        <w:t xml:space="preserve"> </w:t>
      </w:r>
      <w:r w:rsidR="00376233">
        <w:rPr>
          <w:rFonts w:ascii="Arial" w:hAnsi="Arial" w:cs="Arial"/>
          <w:szCs w:val="24"/>
        </w:rPr>
        <w:t xml:space="preserve">engagement </w:t>
      </w:r>
      <w:r w:rsidR="00165B11" w:rsidRPr="00165B11">
        <w:rPr>
          <w:rFonts w:ascii="Arial" w:hAnsi="Arial" w:cs="Arial"/>
          <w:szCs w:val="24"/>
        </w:rPr>
        <w:t xml:space="preserve">efforts be put into </w:t>
      </w:r>
      <w:r w:rsidR="00165B11">
        <w:rPr>
          <w:rFonts w:ascii="Arial" w:hAnsi="Arial" w:cs="Arial"/>
          <w:szCs w:val="24"/>
        </w:rPr>
        <w:t xml:space="preserve">setting up </w:t>
      </w:r>
      <w:r w:rsidR="00165B11" w:rsidRPr="00165B11">
        <w:rPr>
          <w:rFonts w:ascii="Arial" w:hAnsi="Arial" w:cs="Arial"/>
          <w:szCs w:val="24"/>
        </w:rPr>
        <w:t xml:space="preserve">a tour </w:t>
      </w:r>
      <w:r w:rsidR="00165B11">
        <w:rPr>
          <w:rFonts w:ascii="Arial" w:hAnsi="Arial" w:cs="Arial"/>
          <w:szCs w:val="24"/>
        </w:rPr>
        <w:t>about</w:t>
      </w:r>
      <w:r w:rsidR="00165B11" w:rsidRPr="00165B11">
        <w:rPr>
          <w:rFonts w:ascii="Arial" w:hAnsi="Arial" w:cs="Arial"/>
          <w:szCs w:val="24"/>
        </w:rPr>
        <w:t xml:space="preserve"> the A Line</w:t>
      </w:r>
      <w:r>
        <w:rPr>
          <w:rFonts w:ascii="Arial" w:hAnsi="Arial" w:cs="Arial"/>
          <w:szCs w:val="24"/>
        </w:rPr>
        <w:t xml:space="preserve"> BRT route opening June 2016</w:t>
      </w:r>
      <w:r w:rsidR="00165B11" w:rsidRPr="00165B11">
        <w:rPr>
          <w:rFonts w:ascii="Arial" w:hAnsi="Arial" w:cs="Arial"/>
          <w:szCs w:val="24"/>
        </w:rPr>
        <w:t>.</w:t>
      </w:r>
      <w:r w:rsidR="00376233">
        <w:rPr>
          <w:rFonts w:ascii="Arial" w:hAnsi="Arial" w:cs="Arial"/>
          <w:szCs w:val="24"/>
        </w:rPr>
        <w:t xml:space="preserve"> The tour could take the place of </w:t>
      </w:r>
      <w:r>
        <w:rPr>
          <w:rFonts w:ascii="Arial" w:hAnsi="Arial" w:cs="Arial"/>
          <w:szCs w:val="24"/>
        </w:rPr>
        <w:t xml:space="preserve">a future </w:t>
      </w:r>
      <w:r w:rsidR="00376233">
        <w:rPr>
          <w:rFonts w:ascii="Arial" w:hAnsi="Arial" w:cs="Arial"/>
          <w:szCs w:val="24"/>
        </w:rPr>
        <w:t>Commission meeting.</w:t>
      </w:r>
      <w:r w:rsidR="00165B11">
        <w:rPr>
          <w:rFonts w:ascii="Arial" w:hAnsi="Arial" w:cs="Arial"/>
          <w:szCs w:val="24"/>
        </w:rPr>
        <w:t xml:space="preserve"> Chair Bigham stated </w:t>
      </w:r>
      <w:r w:rsidR="00376233">
        <w:rPr>
          <w:rFonts w:ascii="Arial" w:hAnsi="Arial" w:cs="Arial"/>
          <w:szCs w:val="24"/>
        </w:rPr>
        <w:t>staff should proceed with recommendation</w:t>
      </w:r>
      <w:r>
        <w:rPr>
          <w:rFonts w:ascii="Arial" w:hAnsi="Arial" w:cs="Arial"/>
          <w:szCs w:val="24"/>
        </w:rPr>
        <w:t xml:space="preserve"> to plan a tour of the A Line</w:t>
      </w:r>
      <w:r w:rsidR="00165B11">
        <w:rPr>
          <w:rFonts w:ascii="Arial" w:hAnsi="Arial" w:cs="Arial"/>
          <w:szCs w:val="24"/>
        </w:rPr>
        <w:t>.</w:t>
      </w:r>
    </w:p>
    <w:p w:rsidR="001F3A29" w:rsidRPr="002C3049" w:rsidRDefault="001F3A29" w:rsidP="004C3EE2">
      <w:pPr>
        <w:rPr>
          <w:rFonts w:ascii="Arial" w:hAnsi="Arial" w:cs="Arial"/>
          <w:b/>
          <w:color w:val="FF0000"/>
          <w:szCs w:val="24"/>
          <w:u w:val="single"/>
        </w:rPr>
      </w:pPr>
    </w:p>
    <w:p w:rsidR="000D0AF7" w:rsidRPr="00165B11" w:rsidRDefault="00165B11" w:rsidP="004C3EE2">
      <w:pPr>
        <w:rPr>
          <w:rFonts w:ascii="Arial" w:hAnsi="Arial" w:cs="Arial"/>
          <w:b/>
          <w:szCs w:val="24"/>
          <w:u w:val="single"/>
        </w:rPr>
      </w:pPr>
      <w:r w:rsidRPr="00165B11">
        <w:rPr>
          <w:rFonts w:ascii="Arial" w:hAnsi="Arial" w:cs="Arial"/>
          <w:b/>
          <w:szCs w:val="24"/>
          <w:u w:val="single"/>
        </w:rPr>
        <w:t>Agenda Item #7</w:t>
      </w:r>
      <w:r w:rsidR="000D0AF7" w:rsidRPr="00165B11">
        <w:rPr>
          <w:rFonts w:ascii="Arial" w:hAnsi="Arial" w:cs="Arial"/>
          <w:b/>
          <w:szCs w:val="24"/>
          <w:u w:val="single"/>
        </w:rPr>
        <w:t xml:space="preserve"> </w:t>
      </w:r>
      <w:r w:rsidRPr="00165B11">
        <w:rPr>
          <w:rFonts w:ascii="Arial" w:hAnsi="Arial" w:cs="Arial"/>
          <w:b/>
          <w:szCs w:val="24"/>
          <w:u w:val="single"/>
        </w:rPr>
        <w:t>Communications</w:t>
      </w:r>
      <w:r w:rsidR="000D0AF7" w:rsidRPr="00165B11">
        <w:rPr>
          <w:rFonts w:ascii="Arial" w:hAnsi="Arial" w:cs="Arial"/>
          <w:b/>
          <w:szCs w:val="24"/>
          <w:u w:val="single"/>
        </w:rPr>
        <w:t xml:space="preserve"> Update</w:t>
      </w:r>
    </w:p>
    <w:p w:rsidR="00080164" w:rsidRPr="000E36A3" w:rsidRDefault="00EA1D76" w:rsidP="004C3EE2">
      <w:pPr>
        <w:rPr>
          <w:rFonts w:ascii="Arial" w:hAnsi="Arial" w:cs="Arial"/>
          <w:szCs w:val="24"/>
        </w:rPr>
      </w:pPr>
      <w:r>
        <w:rPr>
          <w:rFonts w:ascii="Arial" w:hAnsi="Arial" w:cs="Arial"/>
          <w:szCs w:val="24"/>
        </w:rPr>
        <w:t xml:space="preserve">Ms. </w:t>
      </w:r>
      <w:r w:rsidR="000E36A3">
        <w:rPr>
          <w:rFonts w:ascii="Arial" w:hAnsi="Arial" w:cs="Arial"/>
          <w:szCs w:val="24"/>
        </w:rPr>
        <w:t>Leitner stated that the communication update details can be found in the Commission’s packet.</w:t>
      </w:r>
    </w:p>
    <w:p w:rsidR="00080164" w:rsidRPr="002C3049" w:rsidRDefault="00080164" w:rsidP="004C3EE2">
      <w:pPr>
        <w:rPr>
          <w:rFonts w:ascii="Arial" w:hAnsi="Arial" w:cs="Arial"/>
          <w:color w:val="FF0000"/>
          <w:szCs w:val="24"/>
        </w:rPr>
      </w:pPr>
    </w:p>
    <w:p w:rsidR="001F3A29" w:rsidRPr="00165B11" w:rsidRDefault="001F3A29" w:rsidP="004C3EE2">
      <w:pPr>
        <w:rPr>
          <w:rFonts w:ascii="Arial" w:hAnsi="Arial" w:cs="Arial"/>
          <w:b/>
          <w:szCs w:val="24"/>
          <w:u w:val="single"/>
        </w:rPr>
      </w:pPr>
      <w:r w:rsidRPr="00165B11">
        <w:rPr>
          <w:rFonts w:ascii="Arial" w:hAnsi="Arial" w:cs="Arial"/>
          <w:b/>
          <w:szCs w:val="24"/>
          <w:u w:val="single"/>
        </w:rPr>
        <w:t>Agenda Item #</w:t>
      </w:r>
      <w:r w:rsidR="00165B11" w:rsidRPr="00165B11">
        <w:rPr>
          <w:rFonts w:ascii="Arial" w:hAnsi="Arial" w:cs="Arial"/>
          <w:b/>
          <w:szCs w:val="24"/>
          <w:u w:val="single"/>
        </w:rPr>
        <w:t>8</w:t>
      </w:r>
      <w:r w:rsidRPr="00165B11">
        <w:rPr>
          <w:rFonts w:ascii="Arial" w:hAnsi="Arial" w:cs="Arial"/>
          <w:b/>
          <w:szCs w:val="24"/>
          <w:u w:val="single"/>
        </w:rPr>
        <w:t xml:space="preserve"> Other</w:t>
      </w:r>
    </w:p>
    <w:p w:rsidR="001F3A29" w:rsidRDefault="001F3A29" w:rsidP="004C3EE2">
      <w:pPr>
        <w:rPr>
          <w:rFonts w:ascii="Arial" w:hAnsi="Arial" w:cs="Arial"/>
          <w:color w:val="FF0000"/>
          <w:szCs w:val="24"/>
        </w:rPr>
      </w:pPr>
      <w:r w:rsidRPr="00165B11">
        <w:rPr>
          <w:rFonts w:ascii="Arial" w:hAnsi="Arial" w:cs="Arial"/>
          <w:b/>
          <w:szCs w:val="24"/>
          <w:u w:val="single"/>
        </w:rPr>
        <w:t>Item a:</w:t>
      </w:r>
      <w:r w:rsidRPr="00376233">
        <w:rPr>
          <w:rFonts w:ascii="Arial" w:hAnsi="Arial" w:cs="Arial"/>
          <w:szCs w:val="24"/>
        </w:rPr>
        <w:t xml:space="preserve"> </w:t>
      </w:r>
      <w:r w:rsidR="00376233" w:rsidRPr="00376233">
        <w:rPr>
          <w:rFonts w:ascii="Arial" w:hAnsi="Arial" w:cs="Arial"/>
          <w:szCs w:val="24"/>
        </w:rPr>
        <w:t>No Commissioner Reports</w:t>
      </w:r>
    </w:p>
    <w:p w:rsidR="001F3A29" w:rsidRPr="002C3049" w:rsidRDefault="00376233" w:rsidP="004C3EE2">
      <w:pPr>
        <w:rPr>
          <w:rFonts w:ascii="Arial" w:hAnsi="Arial" w:cs="Arial"/>
          <w:color w:val="FF0000"/>
          <w:szCs w:val="24"/>
        </w:rPr>
      </w:pPr>
      <w:r>
        <w:rPr>
          <w:rFonts w:ascii="Arial" w:hAnsi="Arial" w:cs="Arial"/>
          <w:b/>
          <w:szCs w:val="24"/>
          <w:u w:val="single"/>
        </w:rPr>
        <w:t>Item b</w:t>
      </w:r>
      <w:r w:rsidRPr="00165B11">
        <w:rPr>
          <w:rFonts w:ascii="Arial" w:hAnsi="Arial" w:cs="Arial"/>
          <w:b/>
          <w:szCs w:val="24"/>
          <w:u w:val="single"/>
        </w:rPr>
        <w:t>:</w:t>
      </w:r>
      <w:r>
        <w:rPr>
          <w:rFonts w:ascii="Arial" w:hAnsi="Arial" w:cs="Arial"/>
          <w:szCs w:val="24"/>
        </w:rPr>
        <w:t xml:space="preserve"> Next meeting will be held </w:t>
      </w:r>
      <w:r w:rsidR="003E43C1">
        <w:rPr>
          <w:rFonts w:ascii="Arial" w:hAnsi="Arial" w:cs="Arial"/>
          <w:szCs w:val="24"/>
        </w:rPr>
        <w:t>August 25</w:t>
      </w:r>
      <w:r>
        <w:rPr>
          <w:rFonts w:ascii="Arial" w:hAnsi="Arial" w:cs="Arial"/>
          <w:szCs w:val="24"/>
        </w:rPr>
        <w:t>, 2016, until otherwise noted.</w:t>
      </w:r>
    </w:p>
    <w:p w:rsidR="001F3A29" w:rsidRPr="002C3049" w:rsidRDefault="001F3A29" w:rsidP="004C3EE2">
      <w:pPr>
        <w:rPr>
          <w:rFonts w:ascii="Arial" w:hAnsi="Arial" w:cs="Arial"/>
          <w:b/>
          <w:color w:val="FF0000"/>
          <w:szCs w:val="24"/>
          <w:u w:val="single"/>
        </w:rPr>
      </w:pPr>
    </w:p>
    <w:p w:rsidR="001F3A29" w:rsidRPr="00376233" w:rsidRDefault="00165B11" w:rsidP="004C3EE2">
      <w:pPr>
        <w:rPr>
          <w:rFonts w:ascii="Arial" w:hAnsi="Arial" w:cs="Arial"/>
          <w:b/>
          <w:szCs w:val="24"/>
          <w:u w:val="single"/>
        </w:rPr>
      </w:pPr>
      <w:r w:rsidRPr="00376233">
        <w:rPr>
          <w:rFonts w:ascii="Arial" w:hAnsi="Arial" w:cs="Arial"/>
          <w:b/>
          <w:szCs w:val="24"/>
          <w:u w:val="single"/>
        </w:rPr>
        <w:t>Agenda Item #9 Adjorn</w:t>
      </w:r>
    </w:p>
    <w:p w:rsidR="00180101" w:rsidRPr="00376233" w:rsidRDefault="00180101" w:rsidP="00180101">
      <w:pPr>
        <w:rPr>
          <w:rFonts w:ascii="Arial" w:hAnsi="Arial" w:cs="Arial"/>
        </w:rPr>
      </w:pPr>
      <w:r w:rsidRPr="00376233">
        <w:rPr>
          <w:rFonts w:ascii="Arial" w:hAnsi="Arial" w:cs="Arial"/>
        </w:rPr>
        <w:t xml:space="preserve">Motion made by </w:t>
      </w:r>
      <w:r w:rsidR="00376233" w:rsidRPr="00376233">
        <w:rPr>
          <w:rFonts w:ascii="Arial" w:hAnsi="Arial" w:cs="Arial"/>
        </w:rPr>
        <w:t xml:space="preserve">Councilmember Peterson </w:t>
      </w:r>
      <w:r w:rsidRPr="00376233">
        <w:rPr>
          <w:rFonts w:ascii="Arial" w:hAnsi="Arial" w:cs="Arial"/>
        </w:rPr>
        <w:t xml:space="preserve">to adjourn. Seconded </w:t>
      </w:r>
      <w:r w:rsidR="001F3A29" w:rsidRPr="00376233">
        <w:rPr>
          <w:rFonts w:ascii="Arial" w:hAnsi="Arial" w:cs="Arial"/>
        </w:rPr>
        <w:t xml:space="preserve">by </w:t>
      </w:r>
      <w:r w:rsidR="00376233" w:rsidRPr="00376233">
        <w:rPr>
          <w:rFonts w:ascii="Arial" w:hAnsi="Arial" w:cs="Arial"/>
        </w:rPr>
        <w:t>Commissioner Slavik</w:t>
      </w:r>
      <w:r w:rsidRPr="00376233">
        <w:rPr>
          <w:rFonts w:ascii="Arial" w:hAnsi="Arial" w:cs="Arial"/>
        </w:rPr>
        <w:t xml:space="preserve">. </w:t>
      </w:r>
      <w:r w:rsidRPr="00376233">
        <w:rPr>
          <w:rFonts w:ascii="Arial" w:hAnsi="Arial" w:cs="Arial"/>
          <w:b/>
        </w:rPr>
        <w:t>All in favor</w:t>
      </w:r>
      <w:r w:rsidR="001F3A29" w:rsidRPr="00376233">
        <w:rPr>
          <w:rFonts w:ascii="Arial" w:hAnsi="Arial" w:cs="Arial"/>
          <w:b/>
        </w:rPr>
        <w:t>,</w:t>
      </w:r>
      <w:r w:rsidRPr="00376233">
        <w:rPr>
          <w:rFonts w:ascii="Arial" w:hAnsi="Arial" w:cs="Arial"/>
        </w:rPr>
        <w:t xml:space="preserve"> Motion carried. </w:t>
      </w:r>
    </w:p>
    <w:p w:rsidR="005E38E2" w:rsidRPr="00376233" w:rsidRDefault="005E38E2" w:rsidP="00180101">
      <w:pPr>
        <w:rPr>
          <w:rFonts w:ascii="Arial" w:hAnsi="Arial" w:cs="Arial"/>
          <w:szCs w:val="24"/>
          <w:highlight w:val="yellow"/>
        </w:rPr>
      </w:pPr>
    </w:p>
    <w:p w:rsidR="00180101" w:rsidRPr="00376233" w:rsidRDefault="00D44BA9" w:rsidP="00180101">
      <w:pPr>
        <w:rPr>
          <w:rFonts w:ascii="Arial" w:hAnsi="Arial" w:cs="Arial"/>
          <w:szCs w:val="24"/>
        </w:rPr>
      </w:pPr>
      <w:r w:rsidRPr="00376233">
        <w:rPr>
          <w:rFonts w:ascii="Arial" w:hAnsi="Arial" w:cs="Arial"/>
          <w:szCs w:val="24"/>
        </w:rPr>
        <w:t>M</w:t>
      </w:r>
      <w:r w:rsidR="00180101" w:rsidRPr="00376233">
        <w:rPr>
          <w:rFonts w:ascii="Arial" w:hAnsi="Arial" w:cs="Arial"/>
          <w:szCs w:val="24"/>
        </w:rPr>
        <w:t xml:space="preserve">eeting adjourned at </w:t>
      </w:r>
      <w:r w:rsidR="00376233" w:rsidRPr="00376233">
        <w:rPr>
          <w:rFonts w:ascii="Arial" w:hAnsi="Arial" w:cs="Arial"/>
          <w:szCs w:val="24"/>
        </w:rPr>
        <w:t>5:40</w:t>
      </w:r>
      <w:r w:rsidR="006F4821" w:rsidRPr="00376233">
        <w:rPr>
          <w:rFonts w:ascii="Arial" w:hAnsi="Arial" w:cs="Arial"/>
          <w:szCs w:val="24"/>
        </w:rPr>
        <w:t xml:space="preserve"> p.m.</w:t>
      </w:r>
    </w:p>
    <w:p w:rsidR="00180101" w:rsidRDefault="00180101" w:rsidP="00180101">
      <w:pPr>
        <w:rPr>
          <w:rFonts w:cs="Arial"/>
          <w:sz w:val="22"/>
        </w:rPr>
      </w:pPr>
    </w:p>
    <w:sectPr w:rsidR="00180101" w:rsidSect="00D44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84" w:rsidRDefault="00477D84">
      <w:r>
        <w:separator/>
      </w:r>
    </w:p>
  </w:endnote>
  <w:endnote w:type="continuationSeparator" w:id="0">
    <w:p w:rsidR="00477D84" w:rsidRDefault="0047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9769A0">
      <w:rPr>
        <w:rStyle w:val="PageNumber"/>
        <w:noProof/>
        <w:sz w:val="22"/>
      </w:rPr>
      <w:t>8</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84" w:rsidRDefault="00477D84">
      <w:r>
        <w:separator/>
      </w:r>
    </w:p>
  </w:footnote>
  <w:footnote w:type="continuationSeparator" w:id="0">
    <w:p w:rsidR="00477D84" w:rsidRDefault="00477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40E2974"/>
    <w:lvl w:ilvl="0">
      <w:start w:val="1"/>
      <w:numFmt w:val="decimal"/>
      <w:pStyle w:val="ListNumber2"/>
      <w:lvlText w:val="%1."/>
      <w:lvlJc w:val="left"/>
      <w:pPr>
        <w:tabs>
          <w:tab w:val="num" w:pos="720"/>
        </w:tabs>
        <w:ind w:left="720" w:hanging="360"/>
      </w:pPr>
    </w:lvl>
  </w:abstractNum>
  <w:abstractNum w:abstractNumId="1">
    <w:nsid w:val="FFFFFF88"/>
    <w:multiLevelType w:val="singleLevel"/>
    <w:tmpl w:val="BA3AF896"/>
    <w:lvl w:ilvl="0">
      <w:start w:val="1"/>
      <w:numFmt w:val="decimal"/>
      <w:pStyle w:val="ListNumber"/>
      <w:lvlText w:val="%1."/>
      <w:lvlJc w:val="left"/>
      <w:pPr>
        <w:tabs>
          <w:tab w:val="num" w:pos="360"/>
        </w:tabs>
        <w:ind w:left="360" w:hanging="360"/>
      </w:pPr>
    </w:lvl>
  </w:abstractNum>
  <w:abstractNum w:abstractNumId="2">
    <w:nsid w:val="0A256485"/>
    <w:multiLevelType w:val="multilevel"/>
    <w:tmpl w:val="182000EC"/>
    <w:lvl w:ilvl="0">
      <w:start w:val="1"/>
      <w:numFmt w:val="upperRoman"/>
      <w:pStyle w:val="Heading1"/>
      <w:suff w:val="nothing"/>
      <w:lvlText w:val="Article %1."/>
      <w:lvlJc w:val="left"/>
      <w:pPr>
        <w:ind w:left="0" w:firstLine="0"/>
      </w:pPr>
    </w:lvl>
    <w:lvl w:ilvl="1">
      <w:start w:val="1"/>
      <w:numFmt w:val="decimal"/>
      <w:pStyle w:val="Heading2"/>
      <w:isLgl/>
      <w:lvlText w:val="%1.%2"/>
      <w:lvlJc w:val="left"/>
      <w:pPr>
        <w:tabs>
          <w:tab w:val="num" w:pos="1080"/>
        </w:tabs>
        <w:ind w:left="0" w:firstLine="720"/>
      </w:pPr>
    </w:lvl>
    <w:lvl w:ilvl="2">
      <w:start w:val="1"/>
      <w:numFmt w:val="lowerLetter"/>
      <w:pStyle w:val="Heading3"/>
      <w:lvlText w:val="(%3)"/>
      <w:lvlJc w:val="left"/>
      <w:pPr>
        <w:tabs>
          <w:tab w:val="num" w:pos="1800"/>
        </w:tabs>
        <w:ind w:left="720" w:firstLine="720"/>
      </w:pPr>
    </w:lvl>
    <w:lvl w:ilvl="3">
      <w:start w:val="1"/>
      <w:numFmt w:val="lowerRoman"/>
      <w:pStyle w:val="Heading4"/>
      <w:lvlText w:val="(%4)"/>
      <w:lvlJc w:val="right"/>
      <w:pPr>
        <w:tabs>
          <w:tab w:val="num" w:pos="2520"/>
        </w:tabs>
        <w:ind w:left="1440" w:firstLine="720"/>
      </w:pPr>
    </w:lvl>
    <w:lvl w:ilvl="4">
      <w:start w:val="1"/>
      <w:numFmt w:val="decimal"/>
      <w:pStyle w:val="Heading5"/>
      <w:lvlText w:val="%5)"/>
      <w:lvlJc w:val="left"/>
      <w:pPr>
        <w:tabs>
          <w:tab w:val="num" w:pos="3240"/>
        </w:tabs>
        <w:ind w:left="2160" w:firstLine="720"/>
      </w:pPr>
    </w:lvl>
    <w:lvl w:ilvl="5">
      <w:start w:val="1"/>
      <w:numFmt w:val="lowerLetter"/>
      <w:pStyle w:val="Heading6"/>
      <w:lvlText w:val="%6)"/>
      <w:lvlJc w:val="left"/>
      <w:pPr>
        <w:tabs>
          <w:tab w:val="num" w:pos="3960"/>
        </w:tabs>
        <w:ind w:left="2880" w:firstLine="720"/>
      </w:pPr>
    </w:lvl>
    <w:lvl w:ilvl="6">
      <w:start w:val="1"/>
      <w:numFmt w:val="lowerRoman"/>
      <w:pStyle w:val="Heading7"/>
      <w:lvlText w:val="%7)"/>
      <w:lvlJc w:val="right"/>
      <w:pPr>
        <w:tabs>
          <w:tab w:val="num" w:pos="4680"/>
        </w:tabs>
        <w:ind w:left="3600" w:firstLine="720"/>
      </w:pPr>
    </w:lvl>
    <w:lvl w:ilvl="7">
      <w:start w:val="1"/>
      <w:numFmt w:val="lowerLetter"/>
      <w:pStyle w:val="Heading8"/>
      <w:lvlText w:val="%8."/>
      <w:lvlJc w:val="left"/>
      <w:pPr>
        <w:tabs>
          <w:tab w:val="num" w:pos="5400"/>
        </w:tabs>
        <w:ind w:left="4320" w:firstLine="720"/>
      </w:pPr>
    </w:lvl>
    <w:lvl w:ilvl="8">
      <w:start w:val="1"/>
      <w:numFmt w:val="lowerRoman"/>
      <w:pStyle w:val="Heading9"/>
      <w:lvlText w:val="%9."/>
      <w:lvlJc w:val="right"/>
      <w:pPr>
        <w:tabs>
          <w:tab w:val="num" w:pos="6120"/>
        </w:tabs>
        <w:ind w:left="5040" w:firstLine="720"/>
      </w:pPr>
    </w:lvl>
  </w:abstractNum>
  <w:abstractNum w:abstractNumId="3">
    <w:nsid w:val="0A697D34"/>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37E2E"/>
    <w:multiLevelType w:val="hybridMultilevel"/>
    <w:tmpl w:val="DE5A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83E84"/>
    <w:multiLevelType w:val="hybridMultilevel"/>
    <w:tmpl w:val="2B1E6A34"/>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76843"/>
    <w:multiLevelType w:val="hybridMultilevel"/>
    <w:tmpl w:val="284E7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937AB8"/>
    <w:multiLevelType w:val="hybridMultilevel"/>
    <w:tmpl w:val="6F4C4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941"/>
    <w:multiLevelType w:val="hybridMultilevel"/>
    <w:tmpl w:val="4BCC525E"/>
    <w:lvl w:ilvl="0" w:tplc="64CC5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2FDC"/>
    <w:multiLevelType w:val="hybridMultilevel"/>
    <w:tmpl w:val="501CC0B6"/>
    <w:lvl w:ilvl="0" w:tplc="CB4A8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2196D"/>
    <w:multiLevelType w:val="multilevel"/>
    <w:tmpl w:val="78D29C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3C45DC"/>
    <w:multiLevelType w:val="hybridMultilevel"/>
    <w:tmpl w:val="9C665EC0"/>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87E2E"/>
    <w:multiLevelType w:val="hybridMultilevel"/>
    <w:tmpl w:val="0ED44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6A1A42"/>
    <w:multiLevelType w:val="hybridMultilevel"/>
    <w:tmpl w:val="FB408E44"/>
    <w:lvl w:ilvl="0" w:tplc="3F76E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753D5"/>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A4EA4"/>
    <w:multiLevelType w:val="hybridMultilevel"/>
    <w:tmpl w:val="6916EE96"/>
    <w:lvl w:ilvl="0" w:tplc="9976E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B797B"/>
    <w:multiLevelType w:val="singleLevel"/>
    <w:tmpl w:val="23F60D32"/>
    <w:lvl w:ilvl="0">
      <w:start w:val="1"/>
      <w:numFmt w:val="bullet"/>
      <w:pStyle w:val="BulletPara2"/>
      <w:lvlText w:val=""/>
      <w:lvlJc w:val="left"/>
      <w:pPr>
        <w:tabs>
          <w:tab w:val="num" w:pos="1440"/>
        </w:tabs>
        <w:ind w:left="1440" w:hanging="720"/>
      </w:pPr>
      <w:rPr>
        <w:rFonts w:ascii="Symbol" w:hAnsi="Symbol" w:hint="default"/>
      </w:rPr>
    </w:lvl>
  </w:abstractNum>
  <w:abstractNum w:abstractNumId="17">
    <w:nsid w:val="337830C5"/>
    <w:multiLevelType w:val="hybridMultilevel"/>
    <w:tmpl w:val="ABE6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E5137"/>
    <w:multiLevelType w:val="hybridMultilevel"/>
    <w:tmpl w:val="D6E00C60"/>
    <w:lvl w:ilvl="0" w:tplc="5492FCB8">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9">
    <w:nsid w:val="3CA66F21"/>
    <w:multiLevelType w:val="hybridMultilevel"/>
    <w:tmpl w:val="1B34F4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9726C"/>
    <w:multiLevelType w:val="singleLevel"/>
    <w:tmpl w:val="D674BC22"/>
    <w:lvl w:ilvl="0">
      <w:start w:val="1"/>
      <w:numFmt w:val="bullet"/>
      <w:pStyle w:val="BulletList"/>
      <w:lvlText w:val=""/>
      <w:lvlJc w:val="left"/>
      <w:pPr>
        <w:tabs>
          <w:tab w:val="num" w:pos="720"/>
        </w:tabs>
        <w:ind w:left="720" w:hanging="720"/>
      </w:pPr>
      <w:rPr>
        <w:rFonts w:ascii="Symbol" w:hAnsi="Symbol" w:hint="default"/>
      </w:rPr>
    </w:lvl>
  </w:abstractNum>
  <w:abstractNum w:abstractNumId="21">
    <w:nsid w:val="46346EC6"/>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4450E"/>
    <w:multiLevelType w:val="hybridMultilevel"/>
    <w:tmpl w:val="ED9299C6"/>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Times New Roman Bold"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Times New Roman Bold"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Times New Roman Bold"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3">
    <w:nsid w:val="47A70909"/>
    <w:multiLevelType w:val="hybridMultilevel"/>
    <w:tmpl w:val="D91A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64481"/>
    <w:multiLevelType w:val="hybridMultilevel"/>
    <w:tmpl w:val="893409B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6956D39"/>
    <w:multiLevelType w:val="hybridMultilevel"/>
    <w:tmpl w:val="10AAB13C"/>
    <w:lvl w:ilvl="0" w:tplc="39C4683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71D417C"/>
    <w:multiLevelType w:val="hybridMultilevel"/>
    <w:tmpl w:val="78D29C22"/>
    <w:lvl w:ilvl="0" w:tplc="3CE212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94A2678"/>
    <w:multiLevelType w:val="hybridMultilevel"/>
    <w:tmpl w:val="2C56254E"/>
    <w:lvl w:ilvl="0" w:tplc="2B4A45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642CD0"/>
    <w:multiLevelType w:val="hybridMultilevel"/>
    <w:tmpl w:val="F782FD1E"/>
    <w:lvl w:ilvl="0" w:tplc="A04E6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0B6E"/>
    <w:multiLevelType w:val="hybridMultilevel"/>
    <w:tmpl w:val="4116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6E13F4"/>
    <w:multiLevelType w:val="hybridMultilevel"/>
    <w:tmpl w:val="8758DA4C"/>
    <w:lvl w:ilvl="0" w:tplc="EC4817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2A6464"/>
    <w:multiLevelType w:val="singleLevel"/>
    <w:tmpl w:val="06B006FE"/>
    <w:lvl w:ilvl="0">
      <w:start w:val="1"/>
      <w:numFmt w:val="bullet"/>
      <w:pStyle w:val="BulletList2"/>
      <w:lvlText w:val=""/>
      <w:lvlJc w:val="left"/>
      <w:pPr>
        <w:tabs>
          <w:tab w:val="num" w:pos="360"/>
        </w:tabs>
        <w:ind w:left="360" w:hanging="360"/>
      </w:pPr>
      <w:rPr>
        <w:rFonts w:ascii="Symbol" w:hAnsi="Symbol" w:hint="default"/>
      </w:rPr>
    </w:lvl>
  </w:abstractNum>
  <w:abstractNum w:abstractNumId="32">
    <w:nsid w:val="6AC7200E"/>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45C3"/>
    <w:multiLevelType w:val="hybridMultilevel"/>
    <w:tmpl w:val="64987F54"/>
    <w:lvl w:ilvl="0" w:tplc="A8E2557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7D1E08"/>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D5DA3"/>
    <w:multiLevelType w:val="hybridMultilevel"/>
    <w:tmpl w:val="C1E64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12503"/>
    <w:multiLevelType w:val="hybridMultilevel"/>
    <w:tmpl w:val="48101898"/>
    <w:lvl w:ilvl="0" w:tplc="E236E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97A83"/>
    <w:multiLevelType w:val="hybridMultilevel"/>
    <w:tmpl w:val="970874E4"/>
    <w:lvl w:ilvl="0" w:tplc="FEFEF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281E2F"/>
    <w:multiLevelType w:val="hybridMultilevel"/>
    <w:tmpl w:val="FECED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5646A"/>
    <w:multiLevelType w:val="hybridMultilevel"/>
    <w:tmpl w:val="B726AFA0"/>
    <w:lvl w:ilvl="0" w:tplc="42CE461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A40F8"/>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70D07"/>
    <w:multiLevelType w:val="singleLevel"/>
    <w:tmpl w:val="813A1DD6"/>
    <w:lvl w:ilvl="0">
      <w:start w:val="1"/>
      <w:numFmt w:val="bullet"/>
      <w:pStyle w:val="BulletPara"/>
      <w:lvlText w:val=""/>
      <w:lvlJc w:val="left"/>
      <w:pPr>
        <w:tabs>
          <w:tab w:val="num" w:pos="720"/>
        </w:tabs>
        <w:ind w:left="720" w:hanging="720"/>
      </w:pPr>
      <w:rPr>
        <w:rFonts w:ascii="Symbol" w:hAnsi="Symbol" w:hint="default"/>
      </w:rPr>
    </w:lvl>
  </w:abstractNum>
  <w:num w:numId="1">
    <w:abstractNumId w:val="20"/>
  </w:num>
  <w:num w:numId="2">
    <w:abstractNumId w:val="31"/>
  </w:num>
  <w:num w:numId="3">
    <w:abstractNumId w:val="41"/>
  </w:num>
  <w:num w:numId="4">
    <w:abstractNumId w:val="1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0"/>
  </w:num>
  <w:num w:numId="16">
    <w:abstractNumId w:val="22"/>
  </w:num>
  <w:num w:numId="17">
    <w:abstractNumId w:val="30"/>
  </w:num>
  <w:num w:numId="18">
    <w:abstractNumId w:val="27"/>
  </w:num>
  <w:num w:numId="19">
    <w:abstractNumId w:val="26"/>
  </w:num>
  <w:num w:numId="20">
    <w:abstractNumId w:val="10"/>
  </w:num>
  <w:num w:numId="21">
    <w:abstractNumId w:val="11"/>
  </w:num>
  <w:num w:numId="22">
    <w:abstractNumId w:val="5"/>
  </w:num>
  <w:num w:numId="23">
    <w:abstractNumId w:val="33"/>
  </w:num>
  <w:num w:numId="24">
    <w:abstractNumId w:val="6"/>
  </w:num>
  <w:num w:numId="25">
    <w:abstractNumId w:val="29"/>
  </w:num>
  <w:num w:numId="26">
    <w:abstractNumId w:val="24"/>
  </w:num>
  <w:num w:numId="27">
    <w:abstractNumId w:val="14"/>
  </w:num>
  <w:num w:numId="28">
    <w:abstractNumId w:val="12"/>
  </w:num>
  <w:num w:numId="29">
    <w:abstractNumId w:val="4"/>
  </w:num>
  <w:num w:numId="30">
    <w:abstractNumId w:val="18"/>
  </w:num>
  <w:num w:numId="31">
    <w:abstractNumId w:val="25"/>
  </w:num>
  <w:num w:numId="32">
    <w:abstractNumId w:val="17"/>
  </w:num>
  <w:num w:numId="33">
    <w:abstractNumId w:val="21"/>
  </w:num>
  <w:num w:numId="34">
    <w:abstractNumId w:val="34"/>
  </w:num>
  <w:num w:numId="35">
    <w:abstractNumId w:val="23"/>
  </w:num>
  <w:num w:numId="36">
    <w:abstractNumId w:val="28"/>
  </w:num>
  <w:num w:numId="37">
    <w:abstractNumId w:val="13"/>
  </w:num>
  <w:num w:numId="38">
    <w:abstractNumId w:val="38"/>
  </w:num>
  <w:num w:numId="39">
    <w:abstractNumId w:val="39"/>
  </w:num>
  <w:num w:numId="40">
    <w:abstractNumId w:val="7"/>
  </w:num>
  <w:num w:numId="41">
    <w:abstractNumId w:val="19"/>
  </w:num>
  <w:num w:numId="42">
    <w:abstractNumId w:val="37"/>
  </w:num>
  <w:num w:numId="43">
    <w:abstractNumId w:val="35"/>
  </w:num>
  <w:num w:numId="44">
    <w:abstractNumId w:val="36"/>
  </w:num>
  <w:num w:numId="45">
    <w:abstractNumId w:val="8"/>
  </w:num>
  <w:num w:numId="46">
    <w:abstractNumId w:val="32"/>
  </w:num>
  <w:num w:numId="47">
    <w:abstractNumId w:val="9"/>
  </w:num>
  <w:num w:numId="48">
    <w:abstractNumId w:val="15"/>
  </w:num>
  <w:num w:numId="49">
    <w:abstractNumId w:val="4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A3"/>
    <w:rsid w:val="00001B31"/>
    <w:rsid w:val="0000319C"/>
    <w:rsid w:val="00013A7D"/>
    <w:rsid w:val="00017AD4"/>
    <w:rsid w:val="00025D4C"/>
    <w:rsid w:val="00026A0D"/>
    <w:rsid w:val="000334CE"/>
    <w:rsid w:val="000402C3"/>
    <w:rsid w:val="0004062E"/>
    <w:rsid w:val="00041305"/>
    <w:rsid w:val="00046400"/>
    <w:rsid w:val="00050614"/>
    <w:rsid w:val="000610CD"/>
    <w:rsid w:val="00064048"/>
    <w:rsid w:val="00067DC4"/>
    <w:rsid w:val="00072519"/>
    <w:rsid w:val="00072842"/>
    <w:rsid w:val="00076E0A"/>
    <w:rsid w:val="000774D3"/>
    <w:rsid w:val="00080164"/>
    <w:rsid w:val="000824BC"/>
    <w:rsid w:val="000866C1"/>
    <w:rsid w:val="000A255E"/>
    <w:rsid w:val="000A277F"/>
    <w:rsid w:val="000A6E28"/>
    <w:rsid w:val="000B032C"/>
    <w:rsid w:val="000B058B"/>
    <w:rsid w:val="000B0FA6"/>
    <w:rsid w:val="000B2B5D"/>
    <w:rsid w:val="000B682B"/>
    <w:rsid w:val="000C4C03"/>
    <w:rsid w:val="000D0AF7"/>
    <w:rsid w:val="000D1065"/>
    <w:rsid w:val="000D2C9E"/>
    <w:rsid w:val="000D6612"/>
    <w:rsid w:val="000E15CD"/>
    <w:rsid w:val="000E1CF4"/>
    <w:rsid w:val="000E36A3"/>
    <w:rsid w:val="000F1B9D"/>
    <w:rsid w:val="000F2182"/>
    <w:rsid w:val="000F4044"/>
    <w:rsid w:val="001067B6"/>
    <w:rsid w:val="001104CD"/>
    <w:rsid w:val="00110682"/>
    <w:rsid w:val="00112E8B"/>
    <w:rsid w:val="00114C74"/>
    <w:rsid w:val="001207E6"/>
    <w:rsid w:val="00121588"/>
    <w:rsid w:val="001234C9"/>
    <w:rsid w:val="00123EDE"/>
    <w:rsid w:val="00126A0F"/>
    <w:rsid w:val="00135DA5"/>
    <w:rsid w:val="0014307C"/>
    <w:rsid w:val="00143ED9"/>
    <w:rsid w:val="0015057B"/>
    <w:rsid w:val="00151268"/>
    <w:rsid w:val="00151FFE"/>
    <w:rsid w:val="00165B11"/>
    <w:rsid w:val="00170A3C"/>
    <w:rsid w:val="00180101"/>
    <w:rsid w:val="00184BEB"/>
    <w:rsid w:val="00185ED9"/>
    <w:rsid w:val="00192A39"/>
    <w:rsid w:val="001A25A5"/>
    <w:rsid w:val="001A4655"/>
    <w:rsid w:val="001A4D01"/>
    <w:rsid w:val="001B3F7D"/>
    <w:rsid w:val="001D0204"/>
    <w:rsid w:val="001D0CEB"/>
    <w:rsid w:val="001E1E4A"/>
    <w:rsid w:val="001E72B9"/>
    <w:rsid w:val="001F3A29"/>
    <w:rsid w:val="001F4585"/>
    <w:rsid w:val="002005B2"/>
    <w:rsid w:val="002103EB"/>
    <w:rsid w:val="002104F3"/>
    <w:rsid w:val="00216099"/>
    <w:rsid w:val="0021772E"/>
    <w:rsid w:val="002245AA"/>
    <w:rsid w:val="00227D1C"/>
    <w:rsid w:val="00240BAA"/>
    <w:rsid w:val="0024277B"/>
    <w:rsid w:val="00244A21"/>
    <w:rsid w:val="00245FB4"/>
    <w:rsid w:val="0025214C"/>
    <w:rsid w:val="00270167"/>
    <w:rsid w:val="002715F4"/>
    <w:rsid w:val="00276A04"/>
    <w:rsid w:val="002908F9"/>
    <w:rsid w:val="0029354A"/>
    <w:rsid w:val="00294EEF"/>
    <w:rsid w:val="002A087D"/>
    <w:rsid w:val="002A491C"/>
    <w:rsid w:val="002A5629"/>
    <w:rsid w:val="002B4D02"/>
    <w:rsid w:val="002B6DAF"/>
    <w:rsid w:val="002C0E6D"/>
    <w:rsid w:val="002C1FEC"/>
    <w:rsid w:val="002C2A5D"/>
    <w:rsid w:val="002C3049"/>
    <w:rsid w:val="002C4A48"/>
    <w:rsid w:val="002C7B88"/>
    <w:rsid w:val="002F0650"/>
    <w:rsid w:val="002F093B"/>
    <w:rsid w:val="002F2735"/>
    <w:rsid w:val="002F5397"/>
    <w:rsid w:val="00300609"/>
    <w:rsid w:val="00301E6F"/>
    <w:rsid w:val="003046A4"/>
    <w:rsid w:val="00304BB4"/>
    <w:rsid w:val="003152DA"/>
    <w:rsid w:val="00317093"/>
    <w:rsid w:val="00317E02"/>
    <w:rsid w:val="0032013E"/>
    <w:rsid w:val="00330AD2"/>
    <w:rsid w:val="00331566"/>
    <w:rsid w:val="00332F66"/>
    <w:rsid w:val="003403BF"/>
    <w:rsid w:val="003406AB"/>
    <w:rsid w:val="00347FB9"/>
    <w:rsid w:val="00353DB6"/>
    <w:rsid w:val="00357373"/>
    <w:rsid w:val="003646E3"/>
    <w:rsid w:val="00365477"/>
    <w:rsid w:val="00370D0D"/>
    <w:rsid w:val="00376233"/>
    <w:rsid w:val="003762DE"/>
    <w:rsid w:val="00377209"/>
    <w:rsid w:val="00383B18"/>
    <w:rsid w:val="0038574D"/>
    <w:rsid w:val="00387FC6"/>
    <w:rsid w:val="00397FB1"/>
    <w:rsid w:val="003A134F"/>
    <w:rsid w:val="003A2309"/>
    <w:rsid w:val="003A26A9"/>
    <w:rsid w:val="003A4EB3"/>
    <w:rsid w:val="003B0D5B"/>
    <w:rsid w:val="003B5593"/>
    <w:rsid w:val="003B58A0"/>
    <w:rsid w:val="003B5B39"/>
    <w:rsid w:val="003C5F91"/>
    <w:rsid w:val="003D0BC6"/>
    <w:rsid w:val="003E43C1"/>
    <w:rsid w:val="003E4E49"/>
    <w:rsid w:val="003F54F4"/>
    <w:rsid w:val="003F58EC"/>
    <w:rsid w:val="003F5C81"/>
    <w:rsid w:val="00410443"/>
    <w:rsid w:val="00410DEC"/>
    <w:rsid w:val="004156EA"/>
    <w:rsid w:val="004173D3"/>
    <w:rsid w:val="0042157C"/>
    <w:rsid w:val="004239BE"/>
    <w:rsid w:val="004278E1"/>
    <w:rsid w:val="00433F85"/>
    <w:rsid w:val="00435AB4"/>
    <w:rsid w:val="004370CC"/>
    <w:rsid w:val="004433ED"/>
    <w:rsid w:val="0044787C"/>
    <w:rsid w:val="0045554E"/>
    <w:rsid w:val="00460E71"/>
    <w:rsid w:val="00467DCE"/>
    <w:rsid w:val="00471E26"/>
    <w:rsid w:val="00476863"/>
    <w:rsid w:val="00476A0D"/>
    <w:rsid w:val="00477D84"/>
    <w:rsid w:val="004814DA"/>
    <w:rsid w:val="004820DD"/>
    <w:rsid w:val="004834DD"/>
    <w:rsid w:val="00492608"/>
    <w:rsid w:val="004929C4"/>
    <w:rsid w:val="004966FB"/>
    <w:rsid w:val="004A0FA5"/>
    <w:rsid w:val="004B694E"/>
    <w:rsid w:val="004C0A02"/>
    <w:rsid w:val="004C2C31"/>
    <w:rsid w:val="004C3EE2"/>
    <w:rsid w:val="004C4377"/>
    <w:rsid w:val="004C5260"/>
    <w:rsid w:val="004C6A72"/>
    <w:rsid w:val="004D0C00"/>
    <w:rsid w:val="004D1352"/>
    <w:rsid w:val="004D4C13"/>
    <w:rsid w:val="004D617D"/>
    <w:rsid w:val="005023DE"/>
    <w:rsid w:val="00507B51"/>
    <w:rsid w:val="00511B54"/>
    <w:rsid w:val="00517816"/>
    <w:rsid w:val="005178DA"/>
    <w:rsid w:val="005205DE"/>
    <w:rsid w:val="00521035"/>
    <w:rsid w:val="00521D1E"/>
    <w:rsid w:val="00522BE2"/>
    <w:rsid w:val="00536286"/>
    <w:rsid w:val="00541E97"/>
    <w:rsid w:val="00544AB6"/>
    <w:rsid w:val="005472CF"/>
    <w:rsid w:val="00554381"/>
    <w:rsid w:val="00557274"/>
    <w:rsid w:val="005634E3"/>
    <w:rsid w:val="00576DAA"/>
    <w:rsid w:val="00582343"/>
    <w:rsid w:val="0059091A"/>
    <w:rsid w:val="00591F89"/>
    <w:rsid w:val="005B6D18"/>
    <w:rsid w:val="005C493B"/>
    <w:rsid w:val="005D2C84"/>
    <w:rsid w:val="005D4886"/>
    <w:rsid w:val="005E38E2"/>
    <w:rsid w:val="005E7061"/>
    <w:rsid w:val="005E75F2"/>
    <w:rsid w:val="005F3A8B"/>
    <w:rsid w:val="00601CB1"/>
    <w:rsid w:val="0060623F"/>
    <w:rsid w:val="0061049B"/>
    <w:rsid w:val="00611ECF"/>
    <w:rsid w:val="00613C85"/>
    <w:rsid w:val="006251DC"/>
    <w:rsid w:val="0063758D"/>
    <w:rsid w:val="00650090"/>
    <w:rsid w:val="006602F9"/>
    <w:rsid w:val="00660A08"/>
    <w:rsid w:val="00662AB3"/>
    <w:rsid w:val="006663C1"/>
    <w:rsid w:val="00670E19"/>
    <w:rsid w:val="00682B99"/>
    <w:rsid w:val="00683174"/>
    <w:rsid w:val="00683D18"/>
    <w:rsid w:val="00685076"/>
    <w:rsid w:val="00687104"/>
    <w:rsid w:val="006872A7"/>
    <w:rsid w:val="006875DB"/>
    <w:rsid w:val="00690902"/>
    <w:rsid w:val="006920D6"/>
    <w:rsid w:val="00693FA0"/>
    <w:rsid w:val="00695301"/>
    <w:rsid w:val="006A020E"/>
    <w:rsid w:val="006A2DC1"/>
    <w:rsid w:val="006A72A3"/>
    <w:rsid w:val="006A7941"/>
    <w:rsid w:val="006B0E23"/>
    <w:rsid w:val="006B1075"/>
    <w:rsid w:val="006B36D8"/>
    <w:rsid w:val="006B4E2F"/>
    <w:rsid w:val="006B71BD"/>
    <w:rsid w:val="006C2338"/>
    <w:rsid w:val="006E044A"/>
    <w:rsid w:val="006E11F3"/>
    <w:rsid w:val="006E18B1"/>
    <w:rsid w:val="006E412B"/>
    <w:rsid w:val="006F0361"/>
    <w:rsid w:val="006F4821"/>
    <w:rsid w:val="006F7F84"/>
    <w:rsid w:val="00706564"/>
    <w:rsid w:val="00715402"/>
    <w:rsid w:val="00716A63"/>
    <w:rsid w:val="00717896"/>
    <w:rsid w:val="00723322"/>
    <w:rsid w:val="007242EF"/>
    <w:rsid w:val="007322F0"/>
    <w:rsid w:val="00732F3F"/>
    <w:rsid w:val="00733CAD"/>
    <w:rsid w:val="00733F31"/>
    <w:rsid w:val="00741DD7"/>
    <w:rsid w:val="00755430"/>
    <w:rsid w:val="00792952"/>
    <w:rsid w:val="00793690"/>
    <w:rsid w:val="007A28C8"/>
    <w:rsid w:val="007A3139"/>
    <w:rsid w:val="007A5159"/>
    <w:rsid w:val="007A6183"/>
    <w:rsid w:val="007B3F73"/>
    <w:rsid w:val="007B7092"/>
    <w:rsid w:val="007B7ECF"/>
    <w:rsid w:val="007C441E"/>
    <w:rsid w:val="007C6816"/>
    <w:rsid w:val="007D0C13"/>
    <w:rsid w:val="007D6123"/>
    <w:rsid w:val="007D7994"/>
    <w:rsid w:val="007F4BB5"/>
    <w:rsid w:val="007F7A5B"/>
    <w:rsid w:val="0080296C"/>
    <w:rsid w:val="00804005"/>
    <w:rsid w:val="00805E7E"/>
    <w:rsid w:val="0080612C"/>
    <w:rsid w:val="008072F4"/>
    <w:rsid w:val="00811FEB"/>
    <w:rsid w:val="00814762"/>
    <w:rsid w:val="008314FB"/>
    <w:rsid w:val="008336A1"/>
    <w:rsid w:val="00836438"/>
    <w:rsid w:val="00836745"/>
    <w:rsid w:val="00836F90"/>
    <w:rsid w:val="00840574"/>
    <w:rsid w:val="0084222A"/>
    <w:rsid w:val="0084602E"/>
    <w:rsid w:val="00851693"/>
    <w:rsid w:val="00857B76"/>
    <w:rsid w:val="008673D9"/>
    <w:rsid w:val="00870A2C"/>
    <w:rsid w:val="00872B1C"/>
    <w:rsid w:val="00872B61"/>
    <w:rsid w:val="00873E38"/>
    <w:rsid w:val="0087772C"/>
    <w:rsid w:val="00880661"/>
    <w:rsid w:val="00882769"/>
    <w:rsid w:val="00883AA0"/>
    <w:rsid w:val="00887F52"/>
    <w:rsid w:val="00892863"/>
    <w:rsid w:val="00894E15"/>
    <w:rsid w:val="008A72A5"/>
    <w:rsid w:val="008B07E8"/>
    <w:rsid w:val="008B538C"/>
    <w:rsid w:val="008B7D7A"/>
    <w:rsid w:val="008C1280"/>
    <w:rsid w:val="008C7B65"/>
    <w:rsid w:val="008D5BCE"/>
    <w:rsid w:val="008D62C5"/>
    <w:rsid w:val="008D7712"/>
    <w:rsid w:val="008E342F"/>
    <w:rsid w:val="008F0A7A"/>
    <w:rsid w:val="008F74D1"/>
    <w:rsid w:val="009100E9"/>
    <w:rsid w:val="00920655"/>
    <w:rsid w:val="009235FF"/>
    <w:rsid w:val="00923BF7"/>
    <w:rsid w:val="00925CAC"/>
    <w:rsid w:val="00927D6D"/>
    <w:rsid w:val="00933AF9"/>
    <w:rsid w:val="009368AE"/>
    <w:rsid w:val="009374CD"/>
    <w:rsid w:val="00950146"/>
    <w:rsid w:val="00955ACA"/>
    <w:rsid w:val="0096009B"/>
    <w:rsid w:val="00963845"/>
    <w:rsid w:val="009674D5"/>
    <w:rsid w:val="009769A0"/>
    <w:rsid w:val="00980616"/>
    <w:rsid w:val="00986A22"/>
    <w:rsid w:val="00987725"/>
    <w:rsid w:val="00990DE0"/>
    <w:rsid w:val="0099364D"/>
    <w:rsid w:val="00994830"/>
    <w:rsid w:val="00996932"/>
    <w:rsid w:val="009A2938"/>
    <w:rsid w:val="009A437C"/>
    <w:rsid w:val="009B02B0"/>
    <w:rsid w:val="009B0ACE"/>
    <w:rsid w:val="009C25EA"/>
    <w:rsid w:val="009C272D"/>
    <w:rsid w:val="009C2C9A"/>
    <w:rsid w:val="009D01C4"/>
    <w:rsid w:val="009D04B6"/>
    <w:rsid w:val="009E46C0"/>
    <w:rsid w:val="009E4E90"/>
    <w:rsid w:val="009E693F"/>
    <w:rsid w:val="009E6E0E"/>
    <w:rsid w:val="009F2E09"/>
    <w:rsid w:val="009F4BE7"/>
    <w:rsid w:val="00A00867"/>
    <w:rsid w:val="00A07885"/>
    <w:rsid w:val="00A10C49"/>
    <w:rsid w:val="00A10F5C"/>
    <w:rsid w:val="00A116D2"/>
    <w:rsid w:val="00A12355"/>
    <w:rsid w:val="00A171FC"/>
    <w:rsid w:val="00A269F8"/>
    <w:rsid w:val="00A275D6"/>
    <w:rsid w:val="00A32AF4"/>
    <w:rsid w:val="00A34E27"/>
    <w:rsid w:val="00A36C2D"/>
    <w:rsid w:val="00A37081"/>
    <w:rsid w:val="00A37664"/>
    <w:rsid w:val="00A42ABF"/>
    <w:rsid w:val="00A442E0"/>
    <w:rsid w:val="00A45ADB"/>
    <w:rsid w:val="00A46114"/>
    <w:rsid w:val="00A46927"/>
    <w:rsid w:val="00A56303"/>
    <w:rsid w:val="00A56E6D"/>
    <w:rsid w:val="00A77ECD"/>
    <w:rsid w:val="00A81634"/>
    <w:rsid w:val="00AA1ADF"/>
    <w:rsid w:val="00AB1F02"/>
    <w:rsid w:val="00AB6516"/>
    <w:rsid w:val="00AB7498"/>
    <w:rsid w:val="00AC07C3"/>
    <w:rsid w:val="00AC70B8"/>
    <w:rsid w:val="00AD4B41"/>
    <w:rsid w:val="00AE5AF9"/>
    <w:rsid w:val="00AF440C"/>
    <w:rsid w:val="00B02390"/>
    <w:rsid w:val="00B20BA1"/>
    <w:rsid w:val="00B20D8E"/>
    <w:rsid w:val="00B33307"/>
    <w:rsid w:val="00B3468E"/>
    <w:rsid w:val="00B36829"/>
    <w:rsid w:val="00B40056"/>
    <w:rsid w:val="00B41F9A"/>
    <w:rsid w:val="00B50315"/>
    <w:rsid w:val="00B53C1D"/>
    <w:rsid w:val="00B642B2"/>
    <w:rsid w:val="00B72EDF"/>
    <w:rsid w:val="00B74308"/>
    <w:rsid w:val="00B767A8"/>
    <w:rsid w:val="00B8343B"/>
    <w:rsid w:val="00B83ED8"/>
    <w:rsid w:val="00B92A46"/>
    <w:rsid w:val="00B93099"/>
    <w:rsid w:val="00B94563"/>
    <w:rsid w:val="00B95D6E"/>
    <w:rsid w:val="00B976B2"/>
    <w:rsid w:val="00BA05EE"/>
    <w:rsid w:val="00BA0EB8"/>
    <w:rsid w:val="00BA1ADD"/>
    <w:rsid w:val="00BB2451"/>
    <w:rsid w:val="00BB3D0E"/>
    <w:rsid w:val="00BB4AC9"/>
    <w:rsid w:val="00BC0ABE"/>
    <w:rsid w:val="00BC0C5D"/>
    <w:rsid w:val="00BC41DD"/>
    <w:rsid w:val="00BC5A68"/>
    <w:rsid w:val="00BC7337"/>
    <w:rsid w:val="00BD2A80"/>
    <w:rsid w:val="00BE0F66"/>
    <w:rsid w:val="00BE177F"/>
    <w:rsid w:val="00BE69C0"/>
    <w:rsid w:val="00BF14E3"/>
    <w:rsid w:val="00BF4BFD"/>
    <w:rsid w:val="00BF586C"/>
    <w:rsid w:val="00C022AF"/>
    <w:rsid w:val="00C04A0A"/>
    <w:rsid w:val="00C100F2"/>
    <w:rsid w:val="00C10EE2"/>
    <w:rsid w:val="00C12FAB"/>
    <w:rsid w:val="00C13DB6"/>
    <w:rsid w:val="00C20D3B"/>
    <w:rsid w:val="00C2597C"/>
    <w:rsid w:val="00C32895"/>
    <w:rsid w:val="00C352AE"/>
    <w:rsid w:val="00C372B5"/>
    <w:rsid w:val="00C3753F"/>
    <w:rsid w:val="00C419B2"/>
    <w:rsid w:val="00C43C03"/>
    <w:rsid w:val="00C50517"/>
    <w:rsid w:val="00C50BB5"/>
    <w:rsid w:val="00C55483"/>
    <w:rsid w:val="00C74F87"/>
    <w:rsid w:val="00C80D55"/>
    <w:rsid w:val="00C90795"/>
    <w:rsid w:val="00C93914"/>
    <w:rsid w:val="00C9449A"/>
    <w:rsid w:val="00C95842"/>
    <w:rsid w:val="00C96A8E"/>
    <w:rsid w:val="00CB62ED"/>
    <w:rsid w:val="00CB7C56"/>
    <w:rsid w:val="00CC14A3"/>
    <w:rsid w:val="00CC515E"/>
    <w:rsid w:val="00CC5CCB"/>
    <w:rsid w:val="00CD1F65"/>
    <w:rsid w:val="00CE1BD4"/>
    <w:rsid w:val="00CE3104"/>
    <w:rsid w:val="00CF26D2"/>
    <w:rsid w:val="00CF3BD7"/>
    <w:rsid w:val="00CF6724"/>
    <w:rsid w:val="00CF689F"/>
    <w:rsid w:val="00D04C47"/>
    <w:rsid w:val="00D23B4E"/>
    <w:rsid w:val="00D251C6"/>
    <w:rsid w:val="00D33484"/>
    <w:rsid w:val="00D35845"/>
    <w:rsid w:val="00D361E0"/>
    <w:rsid w:val="00D439E6"/>
    <w:rsid w:val="00D44BA9"/>
    <w:rsid w:val="00D4603E"/>
    <w:rsid w:val="00D4646D"/>
    <w:rsid w:val="00D532AF"/>
    <w:rsid w:val="00D53AA3"/>
    <w:rsid w:val="00D54294"/>
    <w:rsid w:val="00D60F68"/>
    <w:rsid w:val="00D613B5"/>
    <w:rsid w:val="00D62653"/>
    <w:rsid w:val="00D635CD"/>
    <w:rsid w:val="00D646E3"/>
    <w:rsid w:val="00D66E3D"/>
    <w:rsid w:val="00D724AE"/>
    <w:rsid w:val="00D766CA"/>
    <w:rsid w:val="00D82792"/>
    <w:rsid w:val="00D8334F"/>
    <w:rsid w:val="00D8515C"/>
    <w:rsid w:val="00D932AF"/>
    <w:rsid w:val="00D95E0A"/>
    <w:rsid w:val="00D96B8E"/>
    <w:rsid w:val="00DA7EC7"/>
    <w:rsid w:val="00DC17F2"/>
    <w:rsid w:val="00DC2E2D"/>
    <w:rsid w:val="00DC2EF1"/>
    <w:rsid w:val="00DC3293"/>
    <w:rsid w:val="00DD0A90"/>
    <w:rsid w:val="00DE31B5"/>
    <w:rsid w:val="00DE7B39"/>
    <w:rsid w:val="00DF0604"/>
    <w:rsid w:val="00DF1F9A"/>
    <w:rsid w:val="00DF5367"/>
    <w:rsid w:val="00E001F1"/>
    <w:rsid w:val="00E02EDA"/>
    <w:rsid w:val="00E0769A"/>
    <w:rsid w:val="00E123C5"/>
    <w:rsid w:val="00E20720"/>
    <w:rsid w:val="00E23692"/>
    <w:rsid w:val="00E2761F"/>
    <w:rsid w:val="00E27623"/>
    <w:rsid w:val="00E342A4"/>
    <w:rsid w:val="00E34929"/>
    <w:rsid w:val="00E3695D"/>
    <w:rsid w:val="00E37661"/>
    <w:rsid w:val="00E42C21"/>
    <w:rsid w:val="00E47AA0"/>
    <w:rsid w:val="00E5139C"/>
    <w:rsid w:val="00E636C9"/>
    <w:rsid w:val="00E6370A"/>
    <w:rsid w:val="00E63FD3"/>
    <w:rsid w:val="00E75EE9"/>
    <w:rsid w:val="00E8337D"/>
    <w:rsid w:val="00E90A2E"/>
    <w:rsid w:val="00E94224"/>
    <w:rsid w:val="00EA1D76"/>
    <w:rsid w:val="00EA5F70"/>
    <w:rsid w:val="00EB3FC2"/>
    <w:rsid w:val="00EB7345"/>
    <w:rsid w:val="00EB74D6"/>
    <w:rsid w:val="00EC18AC"/>
    <w:rsid w:val="00EC4423"/>
    <w:rsid w:val="00EC56B3"/>
    <w:rsid w:val="00ED0D06"/>
    <w:rsid w:val="00ED63D2"/>
    <w:rsid w:val="00EE23D8"/>
    <w:rsid w:val="00EE23DF"/>
    <w:rsid w:val="00EE4200"/>
    <w:rsid w:val="00EE6BE3"/>
    <w:rsid w:val="00EE72A9"/>
    <w:rsid w:val="00EF6531"/>
    <w:rsid w:val="00F0247D"/>
    <w:rsid w:val="00F112C3"/>
    <w:rsid w:val="00F15280"/>
    <w:rsid w:val="00F17BFF"/>
    <w:rsid w:val="00F21093"/>
    <w:rsid w:val="00F23A8D"/>
    <w:rsid w:val="00F30314"/>
    <w:rsid w:val="00F31EDC"/>
    <w:rsid w:val="00F32102"/>
    <w:rsid w:val="00F36BCF"/>
    <w:rsid w:val="00F43056"/>
    <w:rsid w:val="00F525D0"/>
    <w:rsid w:val="00F526F6"/>
    <w:rsid w:val="00F54F9B"/>
    <w:rsid w:val="00F65121"/>
    <w:rsid w:val="00F70550"/>
    <w:rsid w:val="00F73D5D"/>
    <w:rsid w:val="00F8680E"/>
    <w:rsid w:val="00F91746"/>
    <w:rsid w:val="00F921BC"/>
    <w:rsid w:val="00F93238"/>
    <w:rsid w:val="00F946A6"/>
    <w:rsid w:val="00F96304"/>
    <w:rsid w:val="00F964D8"/>
    <w:rsid w:val="00F967F6"/>
    <w:rsid w:val="00F97C1F"/>
    <w:rsid w:val="00FA2667"/>
    <w:rsid w:val="00FA54D4"/>
    <w:rsid w:val="00FB269A"/>
    <w:rsid w:val="00FB2E05"/>
    <w:rsid w:val="00FB6C65"/>
    <w:rsid w:val="00FC0128"/>
    <w:rsid w:val="00FC6B4C"/>
    <w:rsid w:val="00FD623A"/>
    <w:rsid w:val="00FE336D"/>
    <w:rsid w:val="00FE35B9"/>
    <w:rsid w:val="00FE4B88"/>
    <w:rsid w:val="00FE4F58"/>
    <w:rsid w:val="00FE5A7D"/>
    <w:rsid w:val="00FE7A99"/>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852B9814-3DCC-4376-991E-9B29B54B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CB"/>
    <w:rPr>
      <w:sz w:val="24"/>
    </w:rPr>
  </w:style>
  <w:style w:type="paragraph" w:styleId="Heading1">
    <w:name w:val="heading 1"/>
    <w:basedOn w:val="Normal"/>
    <w:next w:val="BodyText"/>
    <w:qFormat/>
    <w:pPr>
      <w:keepNext/>
      <w:numPr>
        <w:numId w:val="5"/>
      </w:numPr>
      <w:spacing w:after="240"/>
      <w:jc w:val="center"/>
      <w:outlineLvl w:val="0"/>
    </w:pPr>
  </w:style>
  <w:style w:type="paragraph" w:styleId="Heading2">
    <w:name w:val="heading 2"/>
    <w:basedOn w:val="BodyText"/>
    <w:next w:val="BodyText"/>
    <w:qFormat/>
    <w:pPr>
      <w:numPr>
        <w:ilvl w:val="1"/>
        <w:numId w:val="6"/>
      </w:numPr>
      <w:spacing w:after="240"/>
      <w:outlineLvl w:val="1"/>
    </w:pPr>
  </w:style>
  <w:style w:type="paragraph" w:styleId="Heading3">
    <w:name w:val="heading 3"/>
    <w:basedOn w:val="BodyText"/>
    <w:next w:val="BodyText"/>
    <w:qFormat/>
    <w:pPr>
      <w:numPr>
        <w:ilvl w:val="2"/>
        <w:numId w:val="7"/>
      </w:numPr>
      <w:spacing w:after="240"/>
      <w:outlineLvl w:val="2"/>
    </w:pPr>
  </w:style>
  <w:style w:type="paragraph" w:styleId="Heading4">
    <w:name w:val="heading 4"/>
    <w:basedOn w:val="BodyText"/>
    <w:next w:val="BodyText"/>
    <w:qFormat/>
    <w:pPr>
      <w:numPr>
        <w:ilvl w:val="3"/>
        <w:numId w:val="8"/>
      </w:numPr>
      <w:spacing w:after="240"/>
      <w:outlineLvl w:val="3"/>
    </w:pPr>
  </w:style>
  <w:style w:type="paragraph" w:styleId="Heading5">
    <w:name w:val="heading 5"/>
    <w:basedOn w:val="BodyText"/>
    <w:next w:val="BodyText"/>
    <w:qFormat/>
    <w:pPr>
      <w:numPr>
        <w:ilvl w:val="4"/>
        <w:numId w:val="9"/>
      </w:numPr>
      <w:spacing w:after="240"/>
      <w:outlineLvl w:val="4"/>
    </w:pPr>
  </w:style>
  <w:style w:type="paragraph" w:styleId="Heading6">
    <w:name w:val="heading 6"/>
    <w:basedOn w:val="BodyText"/>
    <w:next w:val="BodyText"/>
    <w:qFormat/>
    <w:pPr>
      <w:numPr>
        <w:ilvl w:val="5"/>
        <w:numId w:val="10"/>
      </w:numPr>
      <w:spacing w:after="240"/>
      <w:outlineLvl w:val="5"/>
    </w:pPr>
  </w:style>
  <w:style w:type="paragraph" w:styleId="Heading7">
    <w:name w:val="heading 7"/>
    <w:basedOn w:val="BodyText"/>
    <w:next w:val="BodyText"/>
    <w:qFormat/>
    <w:pPr>
      <w:numPr>
        <w:ilvl w:val="6"/>
        <w:numId w:val="11"/>
      </w:numPr>
      <w:spacing w:after="240"/>
      <w:outlineLvl w:val="6"/>
    </w:pPr>
  </w:style>
  <w:style w:type="paragraph" w:styleId="Heading8">
    <w:name w:val="heading 8"/>
    <w:basedOn w:val="BodyText"/>
    <w:next w:val="BodyText"/>
    <w:qFormat/>
    <w:pPr>
      <w:numPr>
        <w:ilvl w:val="7"/>
        <w:numId w:val="12"/>
      </w:numPr>
      <w:spacing w:after="240"/>
      <w:outlineLvl w:val="7"/>
    </w:pPr>
  </w:style>
  <w:style w:type="paragraph" w:styleId="Heading9">
    <w:name w:val="heading 9"/>
    <w:basedOn w:val="BodyText"/>
    <w:next w:val="BodyText"/>
    <w:qFormat/>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rPr>
  </w:style>
  <w:style w:type="paragraph" w:styleId="BlockText">
    <w:name w:val="Block Text"/>
    <w:basedOn w:val="BodyText"/>
    <w:next w:val="BodyText"/>
    <w:pPr>
      <w:ind w:left="1440" w:right="1440"/>
    </w:pPr>
  </w:style>
  <w:style w:type="paragraph" w:customStyle="1" w:styleId="Body">
    <w:name w:val="Body"/>
    <w:basedOn w:val="BodyText"/>
    <w:pPr>
      <w:spacing w:after="240"/>
    </w:pPr>
    <w:rPr>
      <w:sz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FirstIndent">
    <w:name w:val="Body Text First Indent"/>
    <w:basedOn w:val="BodyText"/>
    <w:pPr>
      <w:spacing w:after="240"/>
      <w:ind w:firstLine="720"/>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spacing w:after="240"/>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customStyle="1" w:styleId="BodyTextLeft">
    <w:name w:val="Body Text Left"/>
    <w:basedOn w:val="BodyText"/>
    <w:pPr>
      <w:jc w:val="left"/>
    </w:pPr>
  </w:style>
  <w:style w:type="paragraph" w:customStyle="1" w:styleId="BulletList">
    <w:name w:val="Bullet List"/>
    <w:basedOn w:val="BodyTextLeft"/>
    <w:pPr>
      <w:numPr>
        <w:numId w:val="1"/>
      </w:numPr>
    </w:pPr>
  </w:style>
  <w:style w:type="paragraph" w:customStyle="1" w:styleId="BulletList2">
    <w:name w:val="Bullet List 2"/>
    <w:basedOn w:val="BodyTextLeft"/>
    <w:pPr>
      <w:numPr>
        <w:numId w:val="2"/>
      </w:numPr>
      <w:tabs>
        <w:tab w:val="clear" w:pos="360"/>
        <w:tab w:val="left" w:pos="1440"/>
      </w:tabs>
      <w:ind w:left="1440" w:hanging="720"/>
    </w:pPr>
  </w:style>
  <w:style w:type="paragraph" w:customStyle="1" w:styleId="BulletPara">
    <w:name w:val="Bullet Para"/>
    <w:basedOn w:val="BodyText"/>
    <w:pPr>
      <w:numPr>
        <w:numId w:val="3"/>
      </w:numPr>
    </w:pPr>
  </w:style>
  <w:style w:type="paragraph" w:customStyle="1" w:styleId="BulletPara2">
    <w:name w:val="Bullet Para 2"/>
    <w:basedOn w:val="BodyText"/>
    <w:pPr>
      <w:numPr>
        <w:numId w:val="4"/>
      </w:numPr>
    </w:pPr>
  </w:style>
  <w:style w:type="paragraph" w:styleId="CommentText">
    <w:name w:val="annotation text"/>
    <w:basedOn w:val="BodyText"/>
    <w:link w:val="CommentTextChar"/>
    <w:semiHidden/>
    <w:pPr>
      <w:spacing w:after="240"/>
    </w:pPr>
    <w:rPr>
      <w:sz w:val="20"/>
    </w:rPr>
  </w:style>
  <w:style w:type="paragraph" w:styleId="Date">
    <w:name w:val="Date"/>
    <w:basedOn w:val="BodyText"/>
    <w:next w:val="BodyText"/>
  </w:style>
  <w:style w:type="paragraph" w:customStyle="1" w:styleId="DoubleIndent">
    <w:name w:val="Double Indent"/>
    <w:basedOn w:val="BodyText"/>
    <w:next w:val="BodyTextFirstIndent"/>
    <w:pPr>
      <w:spacing w:after="240"/>
      <w:ind w:left="1440" w:right="1440"/>
    </w:pPr>
  </w:style>
  <w:style w:type="paragraph" w:styleId="EndnoteText">
    <w:name w:val="endnote text"/>
    <w:basedOn w:val="BodyText"/>
    <w:semiHidden/>
    <w:pPr>
      <w:spacing w:after="240"/>
    </w:pPr>
    <w:rPr>
      <w:sz w:val="20"/>
    </w:rPr>
  </w:style>
  <w:style w:type="paragraph" w:styleId="Footer">
    <w:name w:val="footer"/>
    <w:basedOn w:val="BodyText"/>
    <w:pPr>
      <w:tabs>
        <w:tab w:val="center" w:pos="4680"/>
        <w:tab w:val="right" w:pos="9360"/>
      </w:tabs>
    </w:pPr>
  </w:style>
  <w:style w:type="paragraph" w:styleId="FootnoteText">
    <w:name w:val="footnote text"/>
    <w:basedOn w:val="BodyText"/>
    <w:semiHidden/>
    <w:pPr>
      <w:spacing w:after="240"/>
    </w:pPr>
  </w:style>
  <w:style w:type="paragraph" w:styleId="Header">
    <w:name w:val="header"/>
    <w:basedOn w:val="BodyText"/>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BodyText"/>
    <w:next w:val="BodyText"/>
    <w:semiHidden/>
    <w:pPr>
      <w:spacing w:after="240"/>
      <w:jc w:val="center"/>
    </w:pPr>
    <w:rPr>
      <w:b/>
    </w:rPr>
  </w:style>
  <w:style w:type="paragraph" w:styleId="ListNumber">
    <w:name w:val="List Number"/>
    <w:basedOn w:val="BodyText"/>
    <w:pPr>
      <w:numPr>
        <w:numId w:val="14"/>
      </w:numPr>
      <w:tabs>
        <w:tab w:val="clear" w:pos="360"/>
      </w:tabs>
      <w:spacing w:after="240"/>
      <w:ind w:left="720" w:hanging="720"/>
    </w:pPr>
  </w:style>
  <w:style w:type="paragraph" w:styleId="ListNumber2">
    <w:name w:val="List Number 2"/>
    <w:basedOn w:val="BodyText"/>
    <w:pPr>
      <w:numPr>
        <w:numId w:val="15"/>
      </w:numPr>
      <w:tabs>
        <w:tab w:val="clear" w:pos="720"/>
      </w:tabs>
      <w:spacing w:after="240"/>
      <w:ind w:left="1440" w:hanging="720"/>
    </w:p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styleId="PageNumber">
    <w:name w:val="page number"/>
    <w:basedOn w:val="DefaultParagraphFont"/>
    <w:rPr>
      <w:rFonts w:ascii="Times New Roman" w:hAnsi="Times New Roman"/>
      <w:sz w:val="24"/>
    </w:rPr>
  </w:style>
  <w:style w:type="paragraph" w:customStyle="1" w:styleId="RELine">
    <w:name w:val="RE: Line"/>
    <w:basedOn w:val="BodyText"/>
    <w:next w:val="Normal"/>
    <w:pPr>
      <w:ind w:left="1440" w:right="720" w:hanging="720"/>
    </w:pPr>
    <w:rPr>
      <w:b/>
    </w:rPr>
  </w:style>
  <w:style w:type="paragraph" w:customStyle="1" w:styleId="RELine2">
    <w:name w:val="RE: Line 2"/>
    <w:basedOn w:val="RELine"/>
    <w:pPr>
      <w:ind w:firstLine="0"/>
    </w:pPr>
    <w:rPr>
      <w:rFonts w:ascii="Times New Roman Bold" w:hAnsi="Times New Roman Bold"/>
    </w:rPr>
  </w:style>
  <w:style w:type="paragraph" w:customStyle="1" w:styleId="RightTab65">
    <w:name w:val="Right Tab (6.5)"/>
    <w:basedOn w:val="BodyText"/>
    <w:pPr>
      <w:tabs>
        <w:tab w:val="right" w:pos="9360"/>
      </w:tabs>
    </w:pPr>
  </w:style>
  <w:style w:type="paragraph" w:styleId="Signature">
    <w:name w:val="Signature"/>
    <w:basedOn w:val="BodyText"/>
    <w:pPr>
      <w:keepNext/>
      <w:tabs>
        <w:tab w:val="right" w:leader="underscore" w:pos="9360"/>
      </w:tabs>
      <w:ind w:left="4680"/>
    </w:pPr>
  </w:style>
  <w:style w:type="paragraph" w:styleId="Subtitle">
    <w:name w:val="Subtitle"/>
    <w:basedOn w:val="BodyText"/>
    <w:next w:val="BodyText"/>
    <w:qFormat/>
    <w:pPr>
      <w:spacing w:after="240"/>
      <w:jc w:val="center"/>
      <w:outlineLvl w:val="1"/>
    </w:pPr>
  </w:style>
  <w:style w:type="paragraph" w:styleId="Title">
    <w:name w:val="Title"/>
    <w:basedOn w:val="BodyText"/>
    <w:next w:val="BodyText"/>
    <w:qFormat/>
    <w:pPr>
      <w:keepNext/>
      <w:spacing w:after="240"/>
      <w:jc w:val="center"/>
    </w:pPr>
    <w:rPr>
      <w:b/>
    </w:rPr>
  </w:style>
  <w:style w:type="paragraph" w:customStyle="1" w:styleId="Title2">
    <w:name w:val="Title2"/>
    <w:basedOn w:val="BodyText"/>
    <w:next w:val="BodyText"/>
    <w:pPr>
      <w:spacing w:after="240"/>
    </w:pPr>
    <w:rPr>
      <w:b/>
    </w:rPr>
  </w:style>
  <w:style w:type="paragraph" w:styleId="TOAHeading">
    <w:name w:val="toa heading"/>
    <w:basedOn w:val="BodyText"/>
    <w:next w:val="BodyText"/>
    <w:semiHidden/>
    <w:pPr>
      <w:jc w:val="center"/>
    </w:pPr>
    <w:rPr>
      <w:b/>
    </w:rPr>
  </w:style>
  <w:style w:type="paragraph" w:styleId="TOC1">
    <w:name w:val="toc 1"/>
    <w:basedOn w:val="BodyText"/>
    <w:next w:val="BodyText"/>
    <w:autoRedefine/>
    <w:semiHidden/>
    <w:pPr>
      <w:tabs>
        <w:tab w:val="left" w:pos="720"/>
        <w:tab w:val="right" w:leader="dot" w:pos="9360"/>
      </w:tabs>
      <w:spacing w:before="120" w:after="120"/>
      <w:ind w:left="720" w:right="1440" w:hanging="720"/>
    </w:pPr>
  </w:style>
  <w:style w:type="paragraph" w:styleId="TOC2">
    <w:name w:val="toc 2"/>
    <w:basedOn w:val="BodyText"/>
    <w:next w:val="BodyText"/>
    <w:autoRedefine/>
    <w:semiHidden/>
    <w:pPr>
      <w:tabs>
        <w:tab w:val="left" w:pos="1440"/>
        <w:tab w:val="right" w:leader="dot" w:pos="9360"/>
      </w:tabs>
      <w:spacing w:after="120"/>
      <w:ind w:left="1440" w:right="1440" w:hanging="720"/>
    </w:pPr>
  </w:style>
  <w:style w:type="paragraph" w:styleId="TOC3">
    <w:name w:val="toc 3"/>
    <w:basedOn w:val="BodyText"/>
    <w:next w:val="BodyText"/>
    <w:autoRedefine/>
    <w:semiHidden/>
    <w:pPr>
      <w:tabs>
        <w:tab w:val="left" w:pos="2160"/>
        <w:tab w:val="right" w:leader="dot" w:pos="9360"/>
      </w:tabs>
      <w:spacing w:after="120"/>
      <w:ind w:left="2160" w:right="1440" w:hanging="720"/>
    </w:pPr>
  </w:style>
  <w:style w:type="paragraph" w:styleId="TOC4">
    <w:name w:val="toc 4"/>
    <w:basedOn w:val="BodyText"/>
    <w:next w:val="BodyText"/>
    <w:autoRedefine/>
    <w:semiHidden/>
    <w:pPr>
      <w:tabs>
        <w:tab w:val="left" w:pos="2880"/>
        <w:tab w:val="right" w:leader="dot" w:pos="9360"/>
      </w:tabs>
      <w:ind w:left="2880" w:right="1440" w:hanging="720"/>
    </w:pPr>
  </w:style>
  <w:style w:type="paragraph" w:styleId="TOC5">
    <w:name w:val="toc 5"/>
    <w:basedOn w:val="BodyText"/>
    <w:next w:val="BodyText"/>
    <w:autoRedefine/>
    <w:semiHidden/>
    <w:pPr>
      <w:tabs>
        <w:tab w:val="left" w:pos="3600"/>
        <w:tab w:val="right" w:leader="dot" w:pos="9360"/>
      </w:tabs>
      <w:ind w:left="3600" w:right="1440" w:hanging="720"/>
    </w:pPr>
  </w:style>
  <w:style w:type="character" w:styleId="Hyperlink">
    <w:name w:val="Hyperlink"/>
    <w:basedOn w:val="DefaultParagraphFont"/>
    <w:rPr>
      <w:color w:val="0000FF"/>
      <w:u w:val="single"/>
    </w:rPr>
  </w:style>
  <w:style w:type="paragraph" w:styleId="NormalWeb">
    <w:name w:val="Normal (Web)"/>
    <w:basedOn w:val="Normal"/>
    <w:pPr>
      <w:spacing w:after="100" w:afterAutospacing="1" w:line="288" w:lineRule="atLeast"/>
    </w:pPr>
    <w:rPr>
      <w:rFonts w:ascii="Verdana" w:hAnsi="Verdana"/>
      <w:color w:val="000000"/>
      <w:sz w:val="20"/>
    </w:rPr>
  </w:style>
  <w:style w:type="paragraph" w:customStyle="1" w:styleId="Default">
    <w:name w:val="Default"/>
    <w:rsid w:val="001E72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102"/>
    <w:pPr>
      <w:ind w:left="720"/>
    </w:pPr>
  </w:style>
  <w:style w:type="character" w:styleId="FollowedHyperlink">
    <w:name w:val="FollowedHyperlink"/>
    <w:basedOn w:val="DefaultParagraphFont"/>
    <w:rsid w:val="00C352AE"/>
    <w:rPr>
      <w:color w:val="800080"/>
      <w:u w:val="single"/>
    </w:rPr>
  </w:style>
  <w:style w:type="table" w:styleId="TableGrid">
    <w:name w:val="Table Grid"/>
    <w:basedOn w:val="TableNormal"/>
    <w:rsid w:val="00857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A54D4"/>
    <w:rPr>
      <w:rFonts w:ascii="Tahoma" w:hAnsi="Tahoma" w:cs="Tahoma"/>
      <w:sz w:val="16"/>
      <w:szCs w:val="16"/>
    </w:rPr>
  </w:style>
  <w:style w:type="character" w:customStyle="1" w:styleId="BalloonTextChar">
    <w:name w:val="Balloon Text Char"/>
    <w:basedOn w:val="DefaultParagraphFont"/>
    <w:link w:val="BalloonText"/>
    <w:rsid w:val="00FA54D4"/>
    <w:rPr>
      <w:rFonts w:ascii="Tahoma" w:hAnsi="Tahoma" w:cs="Tahoma"/>
      <w:sz w:val="16"/>
      <w:szCs w:val="16"/>
    </w:rPr>
  </w:style>
  <w:style w:type="character" w:styleId="CommentReference">
    <w:name w:val="annotation reference"/>
    <w:basedOn w:val="DefaultParagraphFont"/>
    <w:rsid w:val="00EA1D76"/>
    <w:rPr>
      <w:sz w:val="16"/>
      <w:szCs w:val="16"/>
    </w:rPr>
  </w:style>
  <w:style w:type="paragraph" w:styleId="CommentSubject">
    <w:name w:val="annotation subject"/>
    <w:basedOn w:val="CommentText"/>
    <w:next w:val="CommentText"/>
    <w:link w:val="CommentSubjectChar"/>
    <w:rsid w:val="00EA1D76"/>
    <w:pPr>
      <w:spacing w:after="0"/>
      <w:jc w:val="left"/>
    </w:pPr>
    <w:rPr>
      <w:rFonts w:ascii="Times New Roman" w:hAnsi="Times New Roman"/>
      <w:b/>
      <w:bCs/>
    </w:rPr>
  </w:style>
  <w:style w:type="character" w:customStyle="1" w:styleId="BodyTextChar">
    <w:name w:val="Body Text Char"/>
    <w:basedOn w:val="DefaultParagraphFont"/>
    <w:link w:val="BodyText"/>
    <w:rsid w:val="00EA1D76"/>
    <w:rPr>
      <w:rFonts w:ascii="Arial" w:hAnsi="Arial"/>
      <w:sz w:val="24"/>
    </w:rPr>
  </w:style>
  <w:style w:type="character" w:customStyle="1" w:styleId="CommentTextChar">
    <w:name w:val="Comment Text Char"/>
    <w:basedOn w:val="BodyTextChar"/>
    <w:link w:val="CommentText"/>
    <w:semiHidden/>
    <w:rsid w:val="00EA1D76"/>
    <w:rPr>
      <w:rFonts w:ascii="Arial" w:hAnsi="Arial"/>
      <w:sz w:val="24"/>
    </w:rPr>
  </w:style>
  <w:style w:type="character" w:customStyle="1" w:styleId="CommentSubjectChar">
    <w:name w:val="Comment Subject Char"/>
    <w:basedOn w:val="CommentTextChar"/>
    <w:link w:val="CommentSubject"/>
    <w:rsid w:val="00EA1D76"/>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892">
      <w:bodyDiv w:val="1"/>
      <w:marLeft w:val="0"/>
      <w:marRight w:val="0"/>
      <w:marTop w:val="0"/>
      <w:marBottom w:val="0"/>
      <w:divBdr>
        <w:top w:val="none" w:sz="0" w:space="0" w:color="auto"/>
        <w:left w:val="none" w:sz="0" w:space="0" w:color="auto"/>
        <w:bottom w:val="none" w:sz="0" w:space="0" w:color="auto"/>
        <w:right w:val="none" w:sz="0" w:space="0" w:color="auto"/>
      </w:divBdr>
      <w:divsChild>
        <w:div w:id="647393345">
          <w:marLeft w:val="360"/>
          <w:marRight w:val="0"/>
          <w:marTop w:val="200"/>
          <w:marBottom w:val="120"/>
          <w:divBdr>
            <w:top w:val="none" w:sz="0" w:space="0" w:color="auto"/>
            <w:left w:val="none" w:sz="0" w:space="0" w:color="auto"/>
            <w:bottom w:val="none" w:sz="0" w:space="0" w:color="auto"/>
            <w:right w:val="none" w:sz="0" w:space="0" w:color="auto"/>
          </w:divBdr>
        </w:div>
      </w:divsChild>
    </w:div>
    <w:div w:id="302392583">
      <w:bodyDiv w:val="1"/>
      <w:marLeft w:val="0"/>
      <w:marRight w:val="0"/>
      <w:marTop w:val="0"/>
      <w:marBottom w:val="0"/>
      <w:divBdr>
        <w:top w:val="none" w:sz="0" w:space="0" w:color="auto"/>
        <w:left w:val="none" w:sz="0" w:space="0" w:color="auto"/>
        <w:bottom w:val="none" w:sz="0" w:space="0" w:color="auto"/>
        <w:right w:val="none" w:sz="0" w:space="0" w:color="auto"/>
      </w:divBdr>
      <w:divsChild>
        <w:div w:id="654453917">
          <w:marLeft w:val="360"/>
          <w:marRight w:val="0"/>
          <w:marTop w:val="200"/>
          <w:marBottom w:val="120"/>
          <w:divBdr>
            <w:top w:val="none" w:sz="0" w:space="0" w:color="auto"/>
            <w:left w:val="none" w:sz="0" w:space="0" w:color="auto"/>
            <w:bottom w:val="none" w:sz="0" w:space="0" w:color="auto"/>
            <w:right w:val="none" w:sz="0" w:space="0" w:color="auto"/>
          </w:divBdr>
        </w:div>
      </w:divsChild>
    </w:div>
    <w:div w:id="625935232">
      <w:bodyDiv w:val="1"/>
      <w:marLeft w:val="0"/>
      <w:marRight w:val="0"/>
      <w:marTop w:val="0"/>
      <w:marBottom w:val="0"/>
      <w:divBdr>
        <w:top w:val="none" w:sz="0" w:space="0" w:color="auto"/>
        <w:left w:val="none" w:sz="0" w:space="0" w:color="auto"/>
        <w:bottom w:val="none" w:sz="0" w:space="0" w:color="auto"/>
        <w:right w:val="none" w:sz="0" w:space="0" w:color="auto"/>
      </w:divBdr>
      <w:divsChild>
        <w:div w:id="408040019">
          <w:marLeft w:val="360"/>
          <w:marRight w:val="0"/>
          <w:marTop w:val="200"/>
          <w:marBottom w:val="120"/>
          <w:divBdr>
            <w:top w:val="none" w:sz="0" w:space="0" w:color="auto"/>
            <w:left w:val="none" w:sz="0" w:space="0" w:color="auto"/>
            <w:bottom w:val="none" w:sz="0" w:space="0" w:color="auto"/>
            <w:right w:val="none" w:sz="0" w:space="0" w:color="auto"/>
          </w:divBdr>
        </w:div>
      </w:divsChild>
    </w:div>
    <w:div w:id="850147344">
      <w:bodyDiv w:val="1"/>
      <w:marLeft w:val="0"/>
      <w:marRight w:val="0"/>
      <w:marTop w:val="0"/>
      <w:marBottom w:val="0"/>
      <w:divBdr>
        <w:top w:val="none" w:sz="0" w:space="0" w:color="auto"/>
        <w:left w:val="none" w:sz="0" w:space="0" w:color="auto"/>
        <w:bottom w:val="none" w:sz="0" w:space="0" w:color="auto"/>
        <w:right w:val="none" w:sz="0" w:space="0" w:color="auto"/>
      </w:divBdr>
      <w:divsChild>
        <w:div w:id="1244531367">
          <w:marLeft w:val="360"/>
          <w:marRight w:val="0"/>
          <w:marTop w:val="200"/>
          <w:marBottom w:val="120"/>
          <w:divBdr>
            <w:top w:val="none" w:sz="0" w:space="0" w:color="auto"/>
            <w:left w:val="none" w:sz="0" w:space="0" w:color="auto"/>
            <w:bottom w:val="none" w:sz="0" w:space="0" w:color="auto"/>
            <w:right w:val="none" w:sz="0" w:space="0" w:color="auto"/>
          </w:divBdr>
        </w:div>
      </w:divsChild>
    </w:div>
    <w:div w:id="16167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BDEB-1960-40CE-A03A-F20A33A7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2907</Words>
  <Characters>15667</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Minutes</vt:lpstr>
    </vt:vector>
  </TitlesOfParts>
  <Company>Briggs and Morgan, P.A.</Company>
  <LinksUpToDate>false</LinksUpToDate>
  <CharactersWithSpaces>18537</CharactersWithSpaces>
  <SharedDoc>false</SharedDoc>
  <HLinks>
    <vt:vector size="6" baseType="variant">
      <vt:variant>
        <vt:i4>524291</vt:i4>
      </vt:variant>
      <vt:variant>
        <vt:i4>0</vt:i4>
      </vt:variant>
      <vt:variant>
        <vt:i4>0</vt:i4>
      </vt:variant>
      <vt:variant>
        <vt:i4>5</vt:i4>
      </vt:variant>
      <vt:variant>
        <vt:lpwstr>http://swctc.granicus.com/MediaPlayer.php?view_id=2&amp;clip_id=3425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Carissta Belisle</dc:creator>
  <cp:lastModifiedBy>Hally Turner</cp:lastModifiedBy>
  <cp:revision>4</cp:revision>
  <cp:lastPrinted>2013-02-11T17:00:00Z</cp:lastPrinted>
  <dcterms:created xsi:type="dcterms:W3CDTF">2016-08-01T19:32:00Z</dcterms:created>
  <dcterms:modified xsi:type="dcterms:W3CDTF">2016-09-16T16:15:00Z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